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DE" w:rsidRPr="00210FDE" w:rsidRDefault="00210FDE" w:rsidP="00210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FDE">
        <w:rPr>
          <w:rFonts w:ascii="Times New Roman" w:hAnsi="Times New Roman" w:cs="Times New Roman"/>
          <w:b/>
          <w:sz w:val="24"/>
          <w:szCs w:val="24"/>
        </w:rPr>
        <w:t>H O T Ă R Â R E</w:t>
      </w:r>
    </w:p>
    <w:p w:rsidR="00210FDE" w:rsidRDefault="00210FDE" w:rsidP="00210F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FDE">
        <w:rPr>
          <w:rFonts w:ascii="Times New Roman" w:hAnsi="Times New Roman" w:cs="Times New Roman"/>
          <w:sz w:val="24"/>
          <w:szCs w:val="24"/>
        </w:rPr>
        <w:t>cu privire la stabilirea unor măsuri de sprijinire a cultelor religioase pentru organizarea unor manifestări cultural-religioase</w:t>
      </w:r>
    </w:p>
    <w:p w:rsidR="00210FDE" w:rsidRDefault="00210FDE">
      <w:pPr>
        <w:rPr>
          <w:rFonts w:ascii="Times New Roman" w:hAnsi="Times New Roman" w:cs="Times New Roman"/>
          <w:sz w:val="24"/>
          <w:szCs w:val="24"/>
        </w:rPr>
      </w:pPr>
    </w:p>
    <w:p w:rsidR="00210FDE" w:rsidRDefault="00210FDE" w:rsidP="003341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FDE">
        <w:rPr>
          <w:rFonts w:ascii="Times New Roman" w:hAnsi="Times New Roman" w:cs="Times New Roman"/>
          <w:sz w:val="24"/>
          <w:szCs w:val="24"/>
        </w:rPr>
        <w:t>În temeiul art. 108 din Constituţia României, republicată,</w:t>
      </w:r>
      <w:r w:rsidR="00F05609">
        <w:rPr>
          <w:rFonts w:ascii="Times New Roman" w:hAnsi="Times New Roman" w:cs="Times New Roman"/>
          <w:sz w:val="24"/>
          <w:szCs w:val="24"/>
        </w:rPr>
        <w:t xml:space="preserve"> al art. 7 alin. (1) și art. 9 alin. (3) din Legea nr. 489/2006 privind libertatea religioasă și regimul general al cultelor, cu modificările și completările ulterioare,</w:t>
      </w:r>
    </w:p>
    <w:p w:rsidR="00210FDE" w:rsidRDefault="00210FDE">
      <w:pPr>
        <w:rPr>
          <w:rFonts w:ascii="Times New Roman" w:hAnsi="Times New Roman" w:cs="Times New Roman"/>
          <w:sz w:val="24"/>
          <w:szCs w:val="24"/>
        </w:rPr>
      </w:pPr>
      <w:r w:rsidRPr="00210FDE">
        <w:rPr>
          <w:rFonts w:ascii="Times New Roman" w:hAnsi="Times New Roman" w:cs="Times New Roman"/>
          <w:sz w:val="24"/>
          <w:szCs w:val="24"/>
        </w:rPr>
        <w:t xml:space="preserve"> Guvernul României adoptă prezenta hotărâre. </w:t>
      </w:r>
    </w:p>
    <w:p w:rsidR="00210FDE" w:rsidRDefault="00210FDE" w:rsidP="00271F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Pr="00210FDE">
        <w:rPr>
          <w:rFonts w:ascii="Times New Roman" w:hAnsi="Times New Roman" w:cs="Times New Roman"/>
          <w:sz w:val="24"/>
          <w:szCs w:val="24"/>
        </w:rPr>
        <w:t xml:space="preserve">. 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FDE">
        <w:rPr>
          <w:rFonts w:ascii="Times New Roman" w:hAnsi="Times New Roman" w:cs="Times New Roman"/>
          <w:sz w:val="24"/>
          <w:szCs w:val="24"/>
        </w:rPr>
        <w:t>Se aprobă sprijinirea evenimentului cultural – religios ”Aducerea în România a cinstitelor moaște ale Sfintei Împărătese Elena, de la Veneția” organizat de Mănăstirea Pantocrator, județul Teleorman, unitate de cult din cadrul Episcopiei Alexandriei și Teleormanului, parte componentă a Bisericii Ortodoxe Române.</w:t>
      </w:r>
    </w:p>
    <w:p w:rsidR="000C6D33" w:rsidRDefault="00210FDE" w:rsidP="00271F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Pr="00210FDE">
        <w:rPr>
          <w:rFonts w:ascii="Times New Roman" w:hAnsi="Times New Roman" w:cs="Times New Roman"/>
          <w:sz w:val="24"/>
          <w:szCs w:val="24"/>
        </w:rPr>
        <w:t xml:space="preserve">. 2 Modalitatea de sprijinire a </w:t>
      </w:r>
      <w:r w:rsidR="002519F5">
        <w:rPr>
          <w:rFonts w:ascii="Times New Roman" w:hAnsi="Times New Roman" w:cs="Times New Roman"/>
          <w:sz w:val="24"/>
          <w:szCs w:val="24"/>
        </w:rPr>
        <w:t>evenimentului</w:t>
      </w:r>
      <w:r w:rsidRPr="00210FDE">
        <w:rPr>
          <w:rFonts w:ascii="Times New Roman" w:hAnsi="Times New Roman" w:cs="Times New Roman"/>
          <w:sz w:val="24"/>
          <w:szCs w:val="24"/>
        </w:rPr>
        <w:t xml:space="preserve"> </w:t>
      </w:r>
      <w:r w:rsidR="002519F5">
        <w:rPr>
          <w:rFonts w:ascii="Times New Roman" w:hAnsi="Times New Roman" w:cs="Times New Roman"/>
          <w:sz w:val="24"/>
          <w:szCs w:val="24"/>
        </w:rPr>
        <w:t xml:space="preserve">cultural </w:t>
      </w:r>
      <w:r w:rsidR="002519F5" w:rsidRPr="00210FDE">
        <w:rPr>
          <w:rFonts w:ascii="Times New Roman" w:hAnsi="Times New Roman" w:cs="Times New Roman"/>
          <w:sz w:val="24"/>
          <w:szCs w:val="24"/>
        </w:rPr>
        <w:t>–</w:t>
      </w:r>
      <w:r w:rsidR="002519F5">
        <w:rPr>
          <w:rFonts w:ascii="Times New Roman" w:hAnsi="Times New Roman" w:cs="Times New Roman"/>
          <w:sz w:val="24"/>
          <w:szCs w:val="24"/>
        </w:rPr>
        <w:t xml:space="preserve"> religios </w:t>
      </w:r>
      <w:r w:rsidRPr="00210FDE">
        <w:rPr>
          <w:rFonts w:ascii="Times New Roman" w:hAnsi="Times New Roman" w:cs="Times New Roman"/>
          <w:sz w:val="24"/>
          <w:szCs w:val="24"/>
        </w:rPr>
        <w:t xml:space="preserve">prevăzut la art. 1 se va </w:t>
      </w:r>
      <w:r w:rsidR="00714712">
        <w:rPr>
          <w:rFonts w:ascii="Times New Roman" w:hAnsi="Times New Roman" w:cs="Times New Roman"/>
          <w:sz w:val="24"/>
          <w:szCs w:val="24"/>
        </w:rPr>
        <w:t xml:space="preserve">stabili </w:t>
      </w:r>
      <w:r w:rsidR="00714712" w:rsidRPr="00210FDE">
        <w:rPr>
          <w:rFonts w:ascii="Times New Roman" w:hAnsi="Times New Roman" w:cs="Times New Roman"/>
          <w:sz w:val="24"/>
          <w:szCs w:val="24"/>
        </w:rPr>
        <w:t>prin protocol încheiat între</w:t>
      </w:r>
      <w:r w:rsidRPr="00210FDE">
        <w:rPr>
          <w:rFonts w:ascii="Times New Roman" w:hAnsi="Times New Roman" w:cs="Times New Roman"/>
          <w:sz w:val="24"/>
          <w:szCs w:val="24"/>
        </w:rPr>
        <w:t xml:space="preserve"> Secretariatul de Stat pentru Culte</w:t>
      </w:r>
      <w:r w:rsidR="00714712">
        <w:rPr>
          <w:rFonts w:ascii="Times New Roman" w:hAnsi="Times New Roman" w:cs="Times New Roman"/>
          <w:sz w:val="24"/>
          <w:szCs w:val="24"/>
        </w:rPr>
        <w:t xml:space="preserve">, </w:t>
      </w:r>
      <w:r w:rsidR="00714712" w:rsidRPr="00210FDE">
        <w:rPr>
          <w:rFonts w:ascii="Times New Roman" w:hAnsi="Times New Roman" w:cs="Times New Roman"/>
          <w:sz w:val="24"/>
          <w:szCs w:val="24"/>
        </w:rPr>
        <w:t>Minister</w:t>
      </w:r>
      <w:r w:rsidR="00714712">
        <w:rPr>
          <w:rFonts w:ascii="Times New Roman" w:hAnsi="Times New Roman" w:cs="Times New Roman"/>
          <w:sz w:val="24"/>
          <w:szCs w:val="24"/>
        </w:rPr>
        <w:t>ul Apărării Naționale</w:t>
      </w:r>
      <w:r w:rsidRPr="00210FDE">
        <w:rPr>
          <w:rFonts w:ascii="Times New Roman" w:hAnsi="Times New Roman" w:cs="Times New Roman"/>
          <w:sz w:val="24"/>
          <w:szCs w:val="24"/>
        </w:rPr>
        <w:t xml:space="preserve"> și Biserica Ortodoxă Română prin Patriarhia Română, Episcopia Alexandriei și Teleormanului și Mănăstirea Pantocrator.</w:t>
      </w:r>
    </w:p>
    <w:p w:rsidR="000C6D33" w:rsidRDefault="00210FDE" w:rsidP="007147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Pr="00210FDE">
        <w:rPr>
          <w:rFonts w:ascii="Times New Roman" w:hAnsi="Times New Roman" w:cs="Times New Roman"/>
          <w:sz w:val="24"/>
          <w:szCs w:val="24"/>
        </w:rPr>
        <w:t xml:space="preserve">. 3 </w:t>
      </w:r>
      <w:r w:rsidR="000C6D33" w:rsidRPr="000C6D33">
        <w:rPr>
          <w:rFonts w:ascii="Times New Roman" w:hAnsi="Times New Roman" w:cs="Times New Roman"/>
          <w:sz w:val="24"/>
          <w:szCs w:val="24"/>
        </w:rPr>
        <w:t xml:space="preserve">Cheltuielile aferente </w:t>
      </w:r>
      <w:r w:rsidR="004B5C67">
        <w:rPr>
          <w:rFonts w:ascii="Times New Roman" w:hAnsi="Times New Roman" w:cs="Times New Roman"/>
          <w:sz w:val="24"/>
          <w:szCs w:val="24"/>
        </w:rPr>
        <w:t>sprijinirii</w:t>
      </w:r>
      <w:r w:rsidR="004B5C67" w:rsidRPr="00210FDE">
        <w:rPr>
          <w:rFonts w:ascii="Times New Roman" w:hAnsi="Times New Roman" w:cs="Times New Roman"/>
          <w:sz w:val="24"/>
          <w:szCs w:val="24"/>
        </w:rPr>
        <w:t xml:space="preserve"> evenimentului cultural – religios </w:t>
      </w:r>
      <w:r w:rsidR="004B5C67">
        <w:rPr>
          <w:rFonts w:ascii="Times New Roman" w:hAnsi="Times New Roman" w:cs="Times New Roman"/>
          <w:sz w:val="24"/>
          <w:szCs w:val="24"/>
        </w:rPr>
        <w:t>prevăzut</w:t>
      </w:r>
      <w:r w:rsidR="000C6D33" w:rsidRPr="000C6D33">
        <w:rPr>
          <w:rFonts w:ascii="Times New Roman" w:hAnsi="Times New Roman" w:cs="Times New Roman"/>
          <w:sz w:val="24"/>
          <w:szCs w:val="24"/>
        </w:rPr>
        <w:t xml:space="preserve"> la art. 1 se suportă, în limita fondurilor aprobate anual potrivit legii, prin bugetele</w:t>
      </w:r>
      <w:r w:rsidR="000C6D33">
        <w:rPr>
          <w:rFonts w:ascii="Times New Roman" w:hAnsi="Times New Roman" w:cs="Times New Roman"/>
          <w:sz w:val="24"/>
          <w:szCs w:val="24"/>
        </w:rPr>
        <w:t xml:space="preserve"> </w:t>
      </w:r>
      <w:r w:rsidR="000C6D33" w:rsidRPr="00210FDE">
        <w:rPr>
          <w:rFonts w:ascii="Times New Roman" w:hAnsi="Times New Roman" w:cs="Times New Roman"/>
          <w:sz w:val="24"/>
          <w:szCs w:val="24"/>
        </w:rPr>
        <w:t>Secretariatul</w:t>
      </w:r>
      <w:r w:rsidR="000C6D33">
        <w:rPr>
          <w:rFonts w:ascii="Times New Roman" w:hAnsi="Times New Roman" w:cs="Times New Roman"/>
          <w:sz w:val="24"/>
          <w:szCs w:val="24"/>
        </w:rPr>
        <w:t>ui</w:t>
      </w:r>
      <w:r w:rsidR="000C6D33" w:rsidRPr="00210FDE">
        <w:rPr>
          <w:rFonts w:ascii="Times New Roman" w:hAnsi="Times New Roman" w:cs="Times New Roman"/>
          <w:sz w:val="24"/>
          <w:szCs w:val="24"/>
        </w:rPr>
        <w:t xml:space="preserve"> de Stat pentru Culte</w:t>
      </w:r>
      <w:bookmarkStart w:id="0" w:name="_GoBack"/>
      <w:bookmarkEnd w:id="0"/>
      <w:r w:rsidR="000C6D33" w:rsidRPr="000C6D33">
        <w:rPr>
          <w:rFonts w:ascii="Times New Roman" w:hAnsi="Times New Roman" w:cs="Times New Roman"/>
          <w:sz w:val="24"/>
          <w:szCs w:val="24"/>
        </w:rPr>
        <w:t xml:space="preserve"> </w:t>
      </w:r>
      <w:r w:rsidR="000C6D33">
        <w:rPr>
          <w:rFonts w:ascii="Times New Roman" w:hAnsi="Times New Roman" w:cs="Times New Roman"/>
          <w:sz w:val="24"/>
          <w:szCs w:val="24"/>
        </w:rPr>
        <w:t xml:space="preserve">și al </w:t>
      </w:r>
      <w:r w:rsidR="000C6D33" w:rsidRPr="000C6D33">
        <w:rPr>
          <w:rFonts w:ascii="Times New Roman" w:hAnsi="Times New Roman" w:cs="Times New Roman"/>
          <w:sz w:val="24"/>
          <w:szCs w:val="24"/>
        </w:rPr>
        <w:t xml:space="preserve">Ministerului Apărării </w:t>
      </w:r>
      <w:r w:rsidR="000C6D33">
        <w:rPr>
          <w:rFonts w:ascii="Times New Roman" w:hAnsi="Times New Roman" w:cs="Times New Roman"/>
          <w:sz w:val="24"/>
          <w:szCs w:val="24"/>
        </w:rPr>
        <w:t>Naţionale.</w:t>
      </w:r>
    </w:p>
    <w:p w:rsidR="000C6D33" w:rsidRDefault="000C6D33" w:rsidP="00271F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FDE" w:rsidRDefault="00210FDE" w:rsidP="00210FD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210FDE" w:rsidRDefault="00210FDE" w:rsidP="00210FDE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10FDE">
        <w:rPr>
          <w:rFonts w:ascii="Times New Roman" w:hAnsi="Times New Roman" w:cs="Times New Roman"/>
          <w:sz w:val="24"/>
          <w:szCs w:val="24"/>
        </w:rPr>
        <w:t>PRIM-MINISTRU</w:t>
      </w:r>
    </w:p>
    <w:p w:rsidR="00210FDE" w:rsidRDefault="00210FDE" w:rsidP="00210FDE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DA5E1A" w:rsidRPr="00210FDE" w:rsidRDefault="00210FDE" w:rsidP="00210FD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FDE">
        <w:rPr>
          <w:rFonts w:ascii="Times New Roman" w:hAnsi="Times New Roman" w:cs="Times New Roman"/>
          <w:b/>
          <w:sz w:val="24"/>
          <w:szCs w:val="24"/>
        </w:rPr>
        <w:t>ION-MARCEL CIOLAC</w:t>
      </w:r>
      <w:r w:rsidRPr="00210FDE">
        <w:rPr>
          <w:rFonts w:ascii="Times New Roman" w:hAnsi="Times New Roman" w:cs="Times New Roman"/>
          <w:b/>
          <w:sz w:val="24"/>
          <w:szCs w:val="24"/>
        </w:rPr>
        <w:t>U</w:t>
      </w:r>
    </w:p>
    <w:p w:rsidR="00210FDE" w:rsidRDefault="00210FDE" w:rsidP="00210FDE">
      <w:pPr>
        <w:jc w:val="center"/>
      </w:pPr>
    </w:p>
    <w:p w:rsidR="00210FDE" w:rsidRDefault="00210FDE"/>
    <w:sectPr w:rsidR="0021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1A"/>
    <w:rsid w:val="000C6D33"/>
    <w:rsid w:val="00210FDE"/>
    <w:rsid w:val="002519F5"/>
    <w:rsid w:val="00271F17"/>
    <w:rsid w:val="0033416C"/>
    <w:rsid w:val="004B5C67"/>
    <w:rsid w:val="00522DD6"/>
    <w:rsid w:val="005B4EB2"/>
    <w:rsid w:val="00714712"/>
    <w:rsid w:val="00772AFD"/>
    <w:rsid w:val="00BE2338"/>
    <w:rsid w:val="00DA5E1A"/>
    <w:rsid w:val="00E3147B"/>
    <w:rsid w:val="00EB3F44"/>
    <w:rsid w:val="00F05609"/>
    <w:rsid w:val="00F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ED5E2-717F-4921-B517-EE895931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Duta Dragos Marian</dc:creator>
  <cp:keywords/>
  <dc:description/>
  <cp:lastModifiedBy>Duta Dragos Marian</cp:lastModifiedBy>
  <cp:revision>15</cp:revision>
  <dcterms:created xsi:type="dcterms:W3CDTF">2025-03-20T06:42:00Z</dcterms:created>
  <dcterms:modified xsi:type="dcterms:W3CDTF">2025-03-20T08:00:00Z</dcterms:modified>
</cp:coreProperties>
</file>