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LEGE   Nr. 213/1998 din 17 noiembrie 1998</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i/>
          <w:iCs/>
          <w:sz w:val="28"/>
          <w:szCs w:val="28"/>
        </w:rPr>
        <w:t>privind bunurile proprietate publică</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p>
    <w:p w:rsidR="004474A7" w:rsidRDefault="004474A7" w:rsidP="004474A7">
      <w:pPr>
        <w:autoSpaceDE w:val="0"/>
        <w:autoSpaceDN w:val="0"/>
        <w:adjustRightInd w:val="0"/>
        <w:spacing w:line="240" w:lineRule="auto"/>
        <w:ind w:firstLine="0"/>
        <w:rPr>
          <w:rFonts w:ascii="Times New Roman" w:hAnsi="Times New Roman" w:cs="Times New Roman"/>
          <w:i/>
          <w:iCs/>
          <w:sz w:val="28"/>
          <w:szCs w:val="28"/>
        </w:rPr>
      </w:pPr>
      <w:r>
        <w:rPr>
          <w:rFonts w:ascii="Times New Roman" w:hAnsi="Times New Roman" w:cs="Times New Roman"/>
          <w:i/>
          <w:iCs/>
          <w:sz w:val="28"/>
          <w:szCs w:val="28"/>
        </w:rPr>
        <w:t xml:space="preserve">    Text în vigoare începând cu data de 25 noiembrie 2016</w:t>
      </w:r>
    </w:p>
    <w:p w:rsidR="004474A7" w:rsidRDefault="004474A7" w:rsidP="004474A7">
      <w:pPr>
        <w:autoSpaceDE w:val="0"/>
        <w:autoSpaceDN w:val="0"/>
        <w:adjustRightInd w:val="0"/>
        <w:spacing w:line="240" w:lineRule="auto"/>
        <w:ind w:firstLine="0"/>
        <w:rPr>
          <w:rFonts w:ascii="Times New Roman" w:hAnsi="Times New Roman" w:cs="Times New Roman"/>
          <w:i/>
          <w:iCs/>
          <w:sz w:val="28"/>
          <w:szCs w:val="28"/>
        </w:rPr>
      </w:pPr>
      <w:r>
        <w:rPr>
          <w:rFonts w:ascii="Times New Roman" w:hAnsi="Times New Roman" w:cs="Times New Roman"/>
          <w:i/>
          <w:iCs/>
          <w:sz w:val="28"/>
          <w:szCs w:val="28"/>
        </w:rPr>
        <w:t xml:space="preserve">    REALIZATOR: COMPANIA DE INFORMATICĂ NEAMŢ</w:t>
      </w:r>
    </w:p>
    <w:p w:rsidR="004474A7" w:rsidRDefault="004474A7" w:rsidP="004474A7">
      <w:pPr>
        <w:autoSpaceDE w:val="0"/>
        <w:autoSpaceDN w:val="0"/>
        <w:adjustRightInd w:val="0"/>
        <w:spacing w:line="240" w:lineRule="auto"/>
        <w:ind w:firstLine="0"/>
        <w:rPr>
          <w:rFonts w:ascii="Times New Roman" w:hAnsi="Times New Roman" w:cs="Times New Roman"/>
          <w:i/>
          <w:iCs/>
          <w:sz w:val="28"/>
          <w:szCs w:val="28"/>
        </w:rPr>
      </w:pPr>
    </w:p>
    <w:p w:rsidR="004474A7" w:rsidRDefault="004474A7" w:rsidP="004474A7">
      <w:pPr>
        <w:autoSpaceDE w:val="0"/>
        <w:autoSpaceDN w:val="0"/>
        <w:adjustRightInd w:val="0"/>
        <w:spacing w:line="240" w:lineRule="auto"/>
        <w:ind w:firstLine="0"/>
        <w:rPr>
          <w:rFonts w:ascii="Times New Roman" w:hAnsi="Times New Roman" w:cs="Times New Roman"/>
          <w:i/>
          <w:iCs/>
          <w:sz w:val="28"/>
          <w:szCs w:val="28"/>
        </w:rPr>
      </w:pPr>
      <w:r>
        <w:rPr>
          <w:rFonts w:ascii="Times New Roman" w:hAnsi="Times New Roman" w:cs="Times New Roman"/>
          <w:i/>
          <w:iCs/>
          <w:sz w:val="28"/>
          <w:szCs w:val="28"/>
        </w:rPr>
        <w:t xml:space="preserve">    Text actualizat prin produsul informatic legislativ LEX EXPERT în baza actelor normative modificatoare, publicate în Monitorul Oficial al României, Partea I, până la 22 noiembrie 2016.</w:t>
      </w:r>
    </w:p>
    <w:p w:rsidR="004474A7" w:rsidRDefault="004474A7" w:rsidP="004474A7">
      <w:pPr>
        <w:autoSpaceDE w:val="0"/>
        <w:autoSpaceDN w:val="0"/>
        <w:adjustRightInd w:val="0"/>
        <w:spacing w:line="240" w:lineRule="auto"/>
        <w:ind w:firstLine="0"/>
        <w:rPr>
          <w:rFonts w:ascii="Times New Roman" w:hAnsi="Times New Roman" w:cs="Times New Roman"/>
          <w:i/>
          <w:iCs/>
          <w:sz w:val="28"/>
          <w:szCs w:val="28"/>
        </w:rPr>
      </w:pP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i/>
          <w:iCs/>
          <w:sz w:val="28"/>
          <w:szCs w:val="28"/>
        </w:rPr>
        <w:t xml:space="preserve">    Act de bază</w:t>
      </w:r>
    </w:p>
    <w:p w:rsidR="004474A7" w:rsidRDefault="004474A7" w:rsidP="004474A7">
      <w:pPr>
        <w:autoSpaceDE w:val="0"/>
        <w:autoSpaceDN w:val="0"/>
        <w:adjustRightInd w:val="0"/>
        <w:spacing w:line="240" w:lineRule="auto"/>
        <w:ind w:firstLine="0"/>
        <w:rPr>
          <w:rFonts w:ascii="Times New Roman" w:hAnsi="Times New Roman" w:cs="Times New Roman"/>
          <w:i/>
          <w:iCs/>
          <w:sz w:val="28"/>
          <w:szCs w:val="28"/>
        </w:rPr>
      </w:pPr>
      <w:r>
        <w:rPr>
          <w:rFonts w:ascii="Times New Roman" w:hAnsi="Times New Roman" w:cs="Times New Roman"/>
          <w:b/>
          <w:bCs/>
          <w:color w:val="008000"/>
          <w:sz w:val="28"/>
          <w:szCs w:val="28"/>
          <w:u w:val="single"/>
        </w:rPr>
        <w:t>#B</w:t>
      </w:r>
      <w:r>
        <w:rPr>
          <w:rFonts w:ascii="Times New Roman" w:hAnsi="Times New Roman" w:cs="Times New Roman"/>
          <w:sz w:val="28"/>
          <w:szCs w:val="28"/>
        </w:rPr>
        <w:t xml:space="preserve">: </w:t>
      </w:r>
      <w:r>
        <w:rPr>
          <w:rFonts w:ascii="Times New Roman" w:hAnsi="Times New Roman" w:cs="Times New Roman"/>
          <w:i/>
          <w:iCs/>
          <w:sz w:val="28"/>
          <w:szCs w:val="28"/>
        </w:rPr>
        <w:t>Legea nr. 213/1998</w:t>
      </w:r>
    </w:p>
    <w:p w:rsidR="004474A7" w:rsidRDefault="004474A7" w:rsidP="004474A7">
      <w:pPr>
        <w:autoSpaceDE w:val="0"/>
        <w:autoSpaceDN w:val="0"/>
        <w:adjustRightInd w:val="0"/>
        <w:spacing w:line="240" w:lineRule="auto"/>
        <w:ind w:firstLine="0"/>
        <w:rPr>
          <w:rFonts w:ascii="Times New Roman" w:hAnsi="Times New Roman" w:cs="Times New Roman"/>
          <w:i/>
          <w:iCs/>
          <w:sz w:val="28"/>
          <w:szCs w:val="28"/>
        </w:rPr>
      </w:pP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i/>
          <w:iCs/>
          <w:sz w:val="28"/>
          <w:szCs w:val="28"/>
        </w:rPr>
        <w:t xml:space="preserve">    Acte modificatoare</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color w:val="008000"/>
          <w:sz w:val="28"/>
          <w:szCs w:val="28"/>
          <w:u w:val="single"/>
        </w:rPr>
        <w:t>#M1</w:t>
      </w:r>
      <w:r>
        <w:rPr>
          <w:rFonts w:ascii="Times New Roman" w:hAnsi="Times New Roman" w:cs="Times New Roman"/>
          <w:sz w:val="28"/>
          <w:szCs w:val="28"/>
        </w:rPr>
        <w:t xml:space="preserve">: </w:t>
      </w:r>
      <w:r>
        <w:rPr>
          <w:rFonts w:ascii="Times New Roman" w:hAnsi="Times New Roman" w:cs="Times New Roman"/>
          <w:i/>
          <w:iCs/>
          <w:sz w:val="28"/>
          <w:szCs w:val="28"/>
        </w:rPr>
        <w:t>Ordonanţa de urgenţă a Guvernului nr. 30/2000*, respinsă prin Legea nr. 113/2002 (</w:t>
      </w:r>
      <w:r>
        <w:rPr>
          <w:rFonts w:ascii="Times New Roman" w:hAnsi="Times New Roman" w:cs="Times New Roman"/>
          <w:b/>
          <w:bCs/>
          <w:i/>
          <w:iCs/>
          <w:color w:val="008000"/>
          <w:sz w:val="28"/>
          <w:szCs w:val="28"/>
          <w:u w:val="single"/>
        </w:rPr>
        <w:t>#M3</w:t>
      </w:r>
      <w:r>
        <w:rPr>
          <w:rFonts w:ascii="Times New Roman" w:hAnsi="Times New Roman" w:cs="Times New Roman"/>
          <w:i/>
          <w:iCs/>
          <w:sz w:val="28"/>
          <w:szCs w:val="28"/>
        </w:rPr>
        <w:t>)</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color w:val="008000"/>
          <w:sz w:val="28"/>
          <w:szCs w:val="28"/>
          <w:u w:val="single"/>
        </w:rPr>
        <w:t>#M2</w:t>
      </w:r>
      <w:r>
        <w:rPr>
          <w:rFonts w:ascii="Times New Roman" w:hAnsi="Times New Roman" w:cs="Times New Roman"/>
          <w:sz w:val="28"/>
          <w:szCs w:val="28"/>
        </w:rPr>
        <w:t xml:space="preserve">: </w:t>
      </w:r>
      <w:r>
        <w:rPr>
          <w:rFonts w:ascii="Times New Roman" w:hAnsi="Times New Roman" w:cs="Times New Roman"/>
          <w:i/>
          <w:iCs/>
          <w:sz w:val="28"/>
          <w:szCs w:val="28"/>
        </w:rPr>
        <w:t>Ordonanţa de urgenţă a Guvernului nr. 206/2000</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color w:val="008000"/>
          <w:sz w:val="28"/>
          <w:szCs w:val="28"/>
          <w:u w:val="single"/>
        </w:rPr>
        <w:t>#M3</w:t>
      </w:r>
      <w:r>
        <w:rPr>
          <w:rFonts w:ascii="Times New Roman" w:hAnsi="Times New Roman" w:cs="Times New Roman"/>
          <w:sz w:val="28"/>
          <w:szCs w:val="28"/>
        </w:rPr>
        <w:t xml:space="preserve">: </w:t>
      </w:r>
      <w:r>
        <w:rPr>
          <w:rFonts w:ascii="Times New Roman" w:hAnsi="Times New Roman" w:cs="Times New Roman"/>
          <w:i/>
          <w:iCs/>
          <w:sz w:val="28"/>
          <w:szCs w:val="28"/>
        </w:rPr>
        <w:t>Legea nr. 113/2002</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color w:val="008000"/>
          <w:sz w:val="28"/>
          <w:szCs w:val="28"/>
          <w:u w:val="single"/>
        </w:rPr>
        <w:t>#M4</w:t>
      </w:r>
      <w:r>
        <w:rPr>
          <w:rFonts w:ascii="Times New Roman" w:hAnsi="Times New Roman" w:cs="Times New Roman"/>
          <w:sz w:val="28"/>
          <w:szCs w:val="28"/>
        </w:rPr>
        <w:t xml:space="preserve">: </w:t>
      </w:r>
      <w:r>
        <w:rPr>
          <w:rFonts w:ascii="Times New Roman" w:hAnsi="Times New Roman" w:cs="Times New Roman"/>
          <w:i/>
          <w:iCs/>
          <w:sz w:val="28"/>
          <w:szCs w:val="28"/>
        </w:rPr>
        <w:t>Legea nr. 241/2003</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color w:val="008000"/>
          <w:sz w:val="28"/>
          <w:szCs w:val="28"/>
          <w:u w:val="single"/>
        </w:rPr>
        <w:t>#M5</w:t>
      </w:r>
      <w:r>
        <w:rPr>
          <w:rFonts w:ascii="Times New Roman" w:hAnsi="Times New Roman" w:cs="Times New Roman"/>
          <w:sz w:val="28"/>
          <w:szCs w:val="28"/>
        </w:rPr>
        <w:t xml:space="preserve">: </w:t>
      </w:r>
      <w:r>
        <w:rPr>
          <w:rFonts w:ascii="Times New Roman" w:hAnsi="Times New Roman" w:cs="Times New Roman"/>
          <w:i/>
          <w:iCs/>
          <w:sz w:val="28"/>
          <w:szCs w:val="28"/>
        </w:rPr>
        <w:t>Ordonanţa de urgenţă a Guvernului nr. 51/2007*, abrogată prin Ordonanţa de urgenţă a Guvernului nr. 101/2008 (</w:t>
      </w:r>
      <w:r>
        <w:rPr>
          <w:rFonts w:ascii="Times New Roman" w:hAnsi="Times New Roman" w:cs="Times New Roman"/>
          <w:b/>
          <w:bCs/>
          <w:i/>
          <w:iCs/>
          <w:color w:val="008000"/>
          <w:sz w:val="28"/>
          <w:szCs w:val="28"/>
          <w:u w:val="single"/>
        </w:rPr>
        <w:t>#M7</w:t>
      </w:r>
      <w:r>
        <w:rPr>
          <w:rFonts w:ascii="Times New Roman" w:hAnsi="Times New Roman" w:cs="Times New Roman"/>
          <w:i/>
          <w:iCs/>
          <w:sz w:val="28"/>
          <w:szCs w:val="28"/>
        </w:rPr>
        <w:t>)</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color w:val="008000"/>
          <w:sz w:val="28"/>
          <w:szCs w:val="28"/>
          <w:u w:val="single"/>
        </w:rPr>
        <w:t>#M6</w:t>
      </w:r>
      <w:r>
        <w:rPr>
          <w:rFonts w:ascii="Times New Roman" w:hAnsi="Times New Roman" w:cs="Times New Roman"/>
          <w:sz w:val="28"/>
          <w:szCs w:val="28"/>
        </w:rPr>
        <w:t xml:space="preserve">: </w:t>
      </w:r>
      <w:r>
        <w:rPr>
          <w:rFonts w:ascii="Times New Roman" w:hAnsi="Times New Roman" w:cs="Times New Roman"/>
          <w:i/>
          <w:iCs/>
          <w:sz w:val="28"/>
          <w:szCs w:val="28"/>
        </w:rPr>
        <w:t>Legea nr. 298/2007**</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color w:val="008000"/>
          <w:sz w:val="28"/>
          <w:szCs w:val="28"/>
          <w:u w:val="single"/>
        </w:rPr>
        <w:t>#M7</w:t>
      </w:r>
      <w:r>
        <w:rPr>
          <w:rFonts w:ascii="Times New Roman" w:hAnsi="Times New Roman" w:cs="Times New Roman"/>
          <w:sz w:val="28"/>
          <w:szCs w:val="28"/>
        </w:rPr>
        <w:t xml:space="preserve">: </w:t>
      </w:r>
      <w:r>
        <w:rPr>
          <w:rFonts w:ascii="Times New Roman" w:hAnsi="Times New Roman" w:cs="Times New Roman"/>
          <w:i/>
          <w:iCs/>
          <w:sz w:val="28"/>
          <w:szCs w:val="28"/>
        </w:rPr>
        <w:t>Ordonanţa de urgenţă a Guvernului nr. 101/2008</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color w:val="008000"/>
          <w:sz w:val="28"/>
          <w:szCs w:val="28"/>
          <w:u w:val="single"/>
        </w:rPr>
        <w:t>#M8</w:t>
      </w:r>
      <w:r>
        <w:rPr>
          <w:rFonts w:ascii="Times New Roman" w:hAnsi="Times New Roman" w:cs="Times New Roman"/>
          <w:sz w:val="28"/>
          <w:szCs w:val="28"/>
        </w:rPr>
        <w:t xml:space="preserve">: </w:t>
      </w:r>
      <w:r>
        <w:rPr>
          <w:rFonts w:ascii="Times New Roman" w:hAnsi="Times New Roman" w:cs="Times New Roman"/>
          <w:i/>
          <w:iCs/>
          <w:sz w:val="28"/>
          <w:szCs w:val="28"/>
        </w:rPr>
        <w:t>Legea nr. 303/2008**</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color w:val="008000"/>
          <w:sz w:val="28"/>
          <w:szCs w:val="28"/>
          <w:u w:val="single"/>
        </w:rPr>
        <w:t>#M9</w:t>
      </w:r>
      <w:r>
        <w:rPr>
          <w:rFonts w:ascii="Times New Roman" w:hAnsi="Times New Roman" w:cs="Times New Roman"/>
          <w:sz w:val="28"/>
          <w:szCs w:val="28"/>
        </w:rPr>
        <w:t xml:space="preserve">: </w:t>
      </w:r>
      <w:r>
        <w:rPr>
          <w:rFonts w:ascii="Times New Roman" w:hAnsi="Times New Roman" w:cs="Times New Roman"/>
          <w:i/>
          <w:iCs/>
          <w:sz w:val="28"/>
          <w:szCs w:val="28"/>
        </w:rPr>
        <w:t>Ordonanţa de urgenţă a Guvernului nr. 43/2009**</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color w:val="008000"/>
          <w:sz w:val="28"/>
          <w:szCs w:val="28"/>
          <w:u w:val="single"/>
        </w:rPr>
        <w:t>#M10</w:t>
      </w:r>
      <w:r>
        <w:rPr>
          <w:rFonts w:ascii="Times New Roman" w:hAnsi="Times New Roman" w:cs="Times New Roman"/>
          <w:sz w:val="28"/>
          <w:szCs w:val="28"/>
        </w:rPr>
        <w:t xml:space="preserve">: </w:t>
      </w:r>
      <w:r>
        <w:rPr>
          <w:rFonts w:ascii="Times New Roman" w:hAnsi="Times New Roman" w:cs="Times New Roman"/>
          <w:i/>
          <w:iCs/>
          <w:sz w:val="28"/>
          <w:szCs w:val="28"/>
        </w:rPr>
        <w:t>Ordonanţa de urgenţă a Guvernului nr. 77/2010*, respinsă prin Legea nr. 145/2013 (</w:t>
      </w:r>
      <w:r>
        <w:rPr>
          <w:rFonts w:ascii="Times New Roman" w:hAnsi="Times New Roman" w:cs="Times New Roman"/>
          <w:b/>
          <w:bCs/>
          <w:i/>
          <w:iCs/>
          <w:color w:val="008000"/>
          <w:sz w:val="28"/>
          <w:szCs w:val="28"/>
          <w:u w:val="single"/>
        </w:rPr>
        <w:t>#M14</w:t>
      </w:r>
      <w:r>
        <w:rPr>
          <w:rFonts w:ascii="Times New Roman" w:hAnsi="Times New Roman" w:cs="Times New Roman"/>
          <w:i/>
          <w:iCs/>
          <w:sz w:val="28"/>
          <w:szCs w:val="28"/>
        </w:rPr>
        <w:t>)</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color w:val="008000"/>
          <w:sz w:val="28"/>
          <w:szCs w:val="28"/>
          <w:u w:val="single"/>
        </w:rPr>
        <w:t>#M11</w:t>
      </w:r>
      <w:r>
        <w:rPr>
          <w:rFonts w:ascii="Times New Roman" w:hAnsi="Times New Roman" w:cs="Times New Roman"/>
          <w:sz w:val="28"/>
          <w:szCs w:val="28"/>
        </w:rPr>
        <w:t xml:space="preserve">: </w:t>
      </w:r>
      <w:r>
        <w:rPr>
          <w:rFonts w:ascii="Times New Roman" w:hAnsi="Times New Roman" w:cs="Times New Roman"/>
          <w:i/>
          <w:iCs/>
          <w:sz w:val="28"/>
          <w:szCs w:val="28"/>
        </w:rPr>
        <w:t>Legea nr. 71/2011</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color w:val="008000"/>
          <w:sz w:val="28"/>
          <w:szCs w:val="28"/>
          <w:u w:val="single"/>
        </w:rPr>
        <w:t>#M12</w:t>
      </w:r>
      <w:r>
        <w:rPr>
          <w:rFonts w:ascii="Times New Roman" w:hAnsi="Times New Roman" w:cs="Times New Roman"/>
          <w:sz w:val="28"/>
          <w:szCs w:val="28"/>
        </w:rPr>
        <w:t xml:space="preserve">: </w:t>
      </w:r>
      <w:r>
        <w:rPr>
          <w:rFonts w:ascii="Times New Roman" w:hAnsi="Times New Roman" w:cs="Times New Roman"/>
          <w:i/>
          <w:iCs/>
          <w:sz w:val="28"/>
          <w:szCs w:val="28"/>
        </w:rPr>
        <w:t>Legea nr. 205/2011**</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color w:val="008000"/>
          <w:sz w:val="28"/>
          <w:szCs w:val="28"/>
          <w:u w:val="single"/>
        </w:rPr>
        <w:t>#M13</w:t>
      </w:r>
      <w:r>
        <w:rPr>
          <w:rFonts w:ascii="Times New Roman" w:hAnsi="Times New Roman" w:cs="Times New Roman"/>
          <w:sz w:val="28"/>
          <w:szCs w:val="28"/>
        </w:rPr>
        <w:t xml:space="preserve">: </w:t>
      </w:r>
      <w:r>
        <w:rPr>
          <w:rFonts w:ascii="Times New Roman" w:hAnsi="Times New Roman" w:cs="Times New Roman"/>
          <w:i/>
          <w:iCs/>
          <w:sz w:val="28"/>
          <w:szCs w:val="28"/>
        </w:rPr>
        <w:t>Legea nr. 122/2012**</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color w:val="008000"/>
          <w:sz w:val="28"/>
          <w:szCs w:val="28"/>
          <w:u w:val="single"/>
        </w:rPr>
        <w:t>#M14</w:t>
      </w:r>
      <w:r>
        <w:rPr>
          <w:rFonts w:ascii="Times New Roman" w:hAnsi="Times New Roman" w:cs="Times New Roman"/>
          <w:sz w:val="28"/>
          <w:szCs w:val="28"/>
        </w:rPr>
        <w:t xml:space="preserve">: </w:t>
      </w:r>
      <w:r>
        <w:rPr>
          <w:rFonts w:ascii="Times New Roman" w:hAnsi="Times New Roman" w:cs="Times New Roman"/>
          <w:i/>
          <w:iCs/>
          <w:sz w:val="28"/>
          <w:szCs w:val="28"/>
        </w:rPr>
        <w:t>Legea nr. 145/2013</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color w:val="008000"/>
          <w:sz w:val="28"/>
          <w:szCs w:val="28"/>
          <w:u w:val="single"/>
        </w:rPr>
        <w:t>#M15</w:t>
      </w:r>
      <w:r>
        <w:rPr>
          <w:rFonts w:ascii="Times New Roman" w:hAnsi="Times New Roman" w:cs="Times New Roman"/>
          <w:sz w:val="28"/>
          <w:szCs w:val="28"/>
        </w:rPr>
        <w:t xml:space="preserve">: </w:t>
      </w:r>
      <w:r>
        <w:rPr>
          <w:rFonts w:ascii="Times New Roman" w:hAnsi="Times New Roman" w:cs="Times New Roman"/>
          <w:i/>
          <w:iCs/>
          <w:sz w:val="28"/>
          <w:szCs w:val="28"/>
        </w:rPr>
        <w:t>Legea nr. 166/2013**</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color w:val="008000"/>
          <w:sz w:val="28"/>
          <w:szCs w:val="28"/>
          <w:u w:val="single"/>
        </w:rPr>
        <w:t>#M16</w:t>
      </w:r>
      <w:r>
        <w:rPr>
          <w:rFonts w:ascii="Times New Roman" w:hAnsi="Times New Roman" w:cs="Times New Roman"/>
          <w:sz w:val="28"/>
          <w:szCs w:val="28"/>
        </w:rPr>
        <w:t xml:space="preserve">: </w:t>
      </w:r>
      <w:r>
        <w:rPr>
          <w:rFonts w:ascii="Times New Roman" w:hAnsi="Times New Roman" w:cs="Times New Roman"/>
          <w:i/>
          <w:iCs/>
          <w:sz w:val="28"/>
          <w:szCs w:val="28"/>
        </w:rPr>
        <w:t>Legea nr. 169/2013**</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color w:val="008000"/>
          <w:sz w:val="28"/>
          <w:szCs w:val="28"/>
          <w:u w:val="single"/>
        </w:rPr>
        <w:t>#M17</w:t>
      </w:r>
      <w:r>
        <w:rPr>
          <w:rFonts w:ascii="Times New Roman" w:hAnsi="Times New Roman" w:cs="Times New Roman"/>
          <w:sz w:val="28"/>
          <w:szCs w:val="28"/>
        </w:rPr>
        <w:t xml:space="preserve">: </w:t>
      </w:r>
      <w:r>
        <w:rPr>
          <w:rFonts w:ascii="Times New Roman" w:hAnsi="Times New Roman" w:cs="Times New Roman"/>
          <w:i/>
          <w:iCs/>
          <w:sz w:val="28"/>
          <w:szCs w:val="28"/>
        </w:rPr>
        <w:t>Legea nr. 127/2014**</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color w:val="008000"/>
          <w:sz w:val="28"/>
          <w:szCs w:val="28"/>
          <w:u w:val="single"/>
        </w:rPr>
        <w:t>#M18</w:t>
      </w:r>
      <w:r>
        <w:rPr>
          <w:rFonts w:ascii="Times New Roman" w:hAnsi="Times New Roman" w:cs="Times New Roman"/>
          <w:sz w:val="28"/>
          <w:szCs w:val="28"/>
        </w:rPr>
        <w:t xml:space="preserve">: </w:t>
      </w:r>
      <w:r>
        <w:rPr>
          <w:rFonts w:ascii="Times New Roman" w:hAnsi="Times New Roman" w:cs="Times New Roman"/>
          <w:i/>
          <w:iCs/>
          <w:sz w:val="28"/>
          <w:szCs w:val="28"/>
        </w:rPr>
        <w:t>Legea nr. 163/2015**</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color w:val="008000"/>
          <w:sz w:val="28"/>
          <w:szCs w:val="28"/>
          <w:u w:val="single"/>
        </w:rPr>
        <w:t>#M19</w:t>
      </w:r>
      <w:r>
        <w:rPr>
          <w:rFonts w:ascii="Times New Roman" w:hAnsi="Times New Roman" w:cs="Times New Roman"/>
          <w:sz w:val="28"/>
          <w:szCs w:val="28"/>
        </w:rPr>
        <w:t xml:space="preserve">: </w:t>
      </w:r>
      <w:r>
        <w:rPr>
          <w:rFonts w:ascii="Times New Roman" w:hAnsi="Times New Roman" w:cs="Times New Roman"/>
          <w:i/>
          <w:iCs/>
          <w:sz w:val="28"/>
          <w:szCs w:val="28"/>
        </w:rPr>
        <w:t>Legea nr. 18/2016</w:t>
      </w:r>
    </w:p>
    <w:p w:rsidR="004474A7" w:rsidRDefault="004474A7" w:rsidP="004474A7">
      <w:pPr>
        <w:autoSpaceDE w:val="0"/>
        <w:autoSpaceDN w:val="0"/>
        <w:adjustRightInd w:val="0"/>
        <w:spacing w:line="240" w:lineRule="auto"/>
        <w:ind w:firstLine="0"/>
        <w:rPr>
          <w:rFonts w:ascii="Times New Roman" w:hAnsi="Times New Roman" w:cs="Times New Roman"/>
          <w:i/>
          <w:iCs/>
          <w:sz w:val="28"/>
          <w:szCs w:val="28"/>
        </w:rPr>
      </w:pPr>
      <w:r>
        <w:rPr>
          <w:rFonts w:ascii="Times New Roman" w:hAnsi="Times New Roman" w:cs="Times New Roman"/>
          <w:b/>
          <w:bCs/>
          <w:color w:val="008000"/>
          <w:sz w:val="28"/>
          <w:szCs w:val="28"/>
          <w:u w:val="single"/>
        </w:rPr>
        <w:t>#M20</w:t>
      </w:r>
      <w:r>
        <w:rPr>
          <w:rFonts w:ascii="Times New Roman" w:hAnsi="Times New Roman" w:cs="Times New Roman"/>
          <w:sz w:val="28"/>
          <w:szCs w:val="28"/>
        </w:rPr>
        <w:t xml:space="preserve">: </w:t>
      </w:r>
      <w:r>
        <w:rPr>
          <w:rFonts w:ascii="Times New Roman" w:hAnsi="Times New Roman" w:cs="Times New Roman"/>
          <w:i/>
          <w:iCs/>
          <w:sz w:val="28"/>
          <w:szCs w:val="28"/>
        </w:rPr>
        <w:t>Legea nr. 224/2016</w:t>
      </w:r>
    </w:p>
    <w:p w:rsidR="004474A7" w:rsidRDefault="004474A7" w:rsidP="004474A7">
      <w:pPr>
        <w:autoSpaceDE w:val="0"/>
        <w:autoSpaceDN w:val="0"/>
        <w:adjustRightInd w:val="0"/>
        <w:spacing w:line="240" w:lineRule="auto"/>
        <w:ind w:firstLine="0"/>
        <w:rPr>
          <w:rFonts w:ascii="Times New Roman" w:hAnsi="Times New Roman" w:cs="Times New Roman"/>
          <w:i/>
          <w:iCs/>
          <w:sz w:val="28"/>
          <w:szCs w:val="28"/>
        </w:rPr>
      </w:pPr>
    </w:p>
    <w:p w:rsidR="004474A7" w:rsidRDefault="004474A7" w:rsidP="004474A7">
      <w:pPr>
        <w:autoSpaceDE w:val="0"/>
        <w:autoSpaceDN w:val="0"/>
        <w:adjustRightInd w:val="0"/>
        <w:spacing w:line="240" w:lineRule="auto"/>
        <w:ind w:firstLine="0"/>
        <w:rPr>
          <w:rFonts w:ascii="Times New Roman" w:hAnsi="Times New Roman" w:cs="Times New Roman"/>
          <w:i/>
          <w:iCs/>
          <w:sz w:val="28"/>
          <w:szCs w:val="28"/>
        </w:rPr>
      </w:pPr>
      <w:r>
        <w:rPr>
          <w:rFonts w:ascii="Times New Roman" w:hAnsi="Times New Roman" w:cs="Times New Roman"/>
          <w:i/>
          <w:iCs/>
          <w:sz w:val="28"/>
          <w:szCs w:val="28"/>
        </w:rPr>
        <w:t xml:space="preserve">    În lista de mai sus, actele normative marcate cu asterisc (*) sunt modificate, abrogate sau respinse şi modificările efectuate prin aceste acte normative asupra </w:t>
      </w:r>
      <w:r>
        <w:rPr>
          <w:rFonts w:ascii="Times New Roman" w:hAnsi="Times New Roman" w:cs="Times New Roman"/>
          <w:i/>
          <w:iCs/>
          <w:color w:val="008000"/>
          <w:sz w:val="28"/>
          <w:szCs w:val="28"/>
          <w:u w:val="single"/>
        </w:rPr>
        <w:t>Legii nr. 213/1998</w:t>
      </w:r>
      <w:r>
        <w:rPr>
          <w:rFonts w:ascii="Times New Roman" w:hAnsi="Times New Roman" w:cs="Times New Roman"/>
          <w:i/>
          <w:iCs/>
          <w:sz w:val="28"/>
          <w:szCs w:val="28"/>
        </w:rPr>
        <w:t xml:space="preserve"> nu mai sunt de actualitate.</w:t>
      </w:r>
    </w:p>
    <w:p w:rsidR="004474A7" w:rsidRDefault="004474A7" w:rsidP="004474A7">
      <w:pPr>
        <w:autoSpaceDE w:val="0"/>
        <w:autoSpaceDN w:val="0"/>
        <w:adjustRightInd w:val="0"/>
        <w:spacing w:line="240" w:lineRule="auto"/>
        <w:ind w:firstLine="0"/>
        <w:rPr>
          <w:rFonts w:ascii="Times New Roman" w:hAnsi="Times New Roman" w:cs="Times New Roman"/>
          <w:i/>
          <w:iCs/>
          <w:sz w:val="28"/>
          <w:szCs w:val="28"/>
        </w:rPr>
      </w:pPr>
    </w:p>
    <w:p w:rsidR="004474A7" w:rsidRDefault="004474A7" w:rsidP="004474A7">
      <w:pPr>
        <w:autoSpaceDE w:val="0"/>
        <w:autoSpaceDN w:val="0"/>
        <w:adjustRightInd w:val="0"/>
        <w:spacing w:line="240" w:lineRule="auto"/>
        <w:ind w:firstLine="0"/>
        <w:rPr>
          <w:rFonts w:ascii="Times New Roman" w:hAnsi="Times New Roman" w:cs="Times New Roman"/>
          <w:i/>
          <w:iCs/>
          <w:sz w:val="28"/>
          <w:szCs w:val="28"/>
        </w:rPr>
      </w:pPr>
      <w:r>
        <w:rPr>
          <w:rFonts w:ascii="Times New Roman" w:hAnsi="Times New Roman" w:cs="Times New Roman"/>
          <w:i/>
          <w:iCs/>
          <w:sz w:val="28"/>
          <w:szCs w:val="28"/>
        </w:rPr>
        <w:t xml:space="preserve">    Actele normative marcate cu două asteriscuri (**) se referă la derogări de la </w:t>
      </w:r>
      <w:r>
        <w:rPr>
          <w:rFonts w:ascii="Times New Roman" w:hAnsi="Times New Roman" w:cs="Times New Roman"/>
          <w:i/>
          <w:iCs/>
          <w:color w:val="008000"/>
          <w:sz w:val="28"/>
          <w:szCs w:val="28"/>
          <w:u w:val="single"/>
        </w:rPr>
        <w:t>Legea nr. 213/1998</w:t>
      </w:r>
      <w:r>
        <w:rPr>
          <w:rFonts w:ascii="Times New Roman" w:hAnsi="Times New Roman" w:cs="Times New Roman"/>
          <w:i/>
          <w:iCs/>
          <w:sz w:val="28"/>
          <w:szCs w:val="28"/>
        </w:rPr>
        <w:t xml:space="preserve"> sau conţin modificări/abrogări efectuate asupra acestor derogări.</w:t>
      </w:r>
    </w:p>
    <w:p w:rsidR="004474A7" w:rsidRDefault="004474A7" w:rsidP="004474A7">
      <w:pPr>
        <w:autoSpaceDE w:val="0"/>
        <w:autoSpaceDN w:val="0"/>
        <w:adjustRightInd w:val="0"/>
        <w:spacing w:line="240" w:lineRule="auto"/>
        <w:ind w:firstLine="0"/>
        <w:rPr>
          <w:rFonts w:ascii="Times New Roman" w:hAnsi="Times New Roman" w:cs="Times New Roman"/>
          <w:i/>
          <w:iCs/>
          <w:sz w:val="28"/>
          <w:szCs w:val="28"/>
        </w:rPr>
      </w:pP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i/>
          <w:iCs/>
          <w:sz w:val="28"/>
          <w:szCs w:val="28"/>
        </w:rPr>
        <w:lastRenderedPageBreak/>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 xml:space="preserve">, </w:t>
      </w:r>
      <w:r>
        <w:rPr>
          <w:rFonts w:ascii="Times New Roman" w:hAnsi="Times New Roman" w:cs="Times New Roman"/>
          <w:b/>
          <w:bCs/>
          <w:i/>
          <w:iCs/>
          <w:color w:val="008000"/>
          <w:sz w:val="28"/>
          <w:szCs w:val="28"/>
          <w:u w:val="single"/>
        </w:rPr>
        <w:t>#M2</w:t>
      </w:r>
      <w:r>
        <w:rPr>
          <w:rFonts w:ascii="Times New Roman" w:hAnsi="Times New Roman" w:cs="Times New Roman"/>
          <w:i/>
          <w:iCs/>
          <w:sz w:val="28"/>
          <w:szCs w:val="28"/>
        </w:rPr>
        <w:t xml:space="preserve"> etc.</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4474A7" w:rsidRDefault="004474A7" w:rsidP="004474A7">
      <w:pPr>
        <w:autoSpaceDE w:val="0"/>
        <w:autoSpaceDN w:val="0"/>
        <w:adjustRightInd w:val="0"/>
        <w:spacing w:line="240" w:lineRule="auto"/>
        <w:ind w:firstLine="0"/>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NOTĂ:</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i/>
          <w:iCs/>
          <w:sz w:val="28"/>
          <w:szCs w:val="28"/>
        </w:rPr>
        <w:t xml:space="preserve">    Titlul actului normativ a fost modificat conform </w:t>
      </w:r>
      <w:r>
        <w:rPr>
          <w:rFonts w:ascii="Times New Roman" w:hAnsi="Times New Roman" w:cs="Times New Roman"/>
          <w:i/>
          <w:iCs/>
          <w:color w:val="008000"/>
          <w:sz w:val="28"/>
          <w:szCs w:val="28"/>
          <w:u w:val="single"/>
        </w:rPr>
        <w:t>art. 89</w:t>
      </w:r>
      <w:r>
        <w:rPr>
          <w:rFonts w:ascii="Times New Roman" w:hAnsi="Times New Roman" w:cs="Times New Roman"/>
          <w:i/>
          <w:iCs/>
          <w:sz w:val="28"/>
          <w:szCs w:val="28"/>
        </w:rPr>
        <w:t xml:space="preserve"> pct. 1 din Legea nr. 71/2011 (</w:t>
      </w:r>
      <w:r>
        <w:rPr>
          <w:rFonts w:ascii="Times New Roman" w:hAnsi="Times New Roman" w:cs="Times New Roman"/>
          <w:b/>
          <w:bCs/>
          <w:i/>
          <w:iCs/>
          <w:color w:val="008000"/>
          <w:sz w:val="28"/>
          <w:szCs w:val="28"/>
          <w:u w:val="single"/>
        </w:rPr>
        <w:t>#M11</w:t>
      </w:r>
      <w:r>
        <w:rPr>
          <w:rFonts w:ascii="Times New Roman" w:hAnsi="Times New Roman" w:cs="Times New Roman"/>
          <w:i/>
          <w:iCs/>
          <w:sz w:val="28"/>
          <w:szCs w:val="28"/>
        </w:rPr>
        <w:t>).</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Parlamentul României adoptă prezenta lege.</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CAPITOLUL I</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Dispoziţii generale</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#M11</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i/>
          <w:iCs/>
          <w:color w:val="FF0000"/>
          <w:sz w:val="24"/>
          <w:szCs w:val="24"/>
          <w:u w:val="single"/>
        </w:rPr>
        <w:t>ART. 1</w:t>
      </w:r>
      <w:r w:rsidRPr="004474A7">
        <w:rPr>
          <w:rFonts w:ascii="Times New Roman" w:hAnsi="Times New Roman" w:cs="Times New Roman"/>
          <w:i/>
          <w:iCs/>
          <w:sz w:val="24"/>
          <w:szCs w:val="24"/>
        </w:rPr>
        <w:t xml:space="preserve"> *** Abrogat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i/>
          <w:iCs/>
          <w:color w:val="FF0000"/>
          <w:sz w:val="24"/>
          <w:szCs w:val="24"/>
          <w:u w:val="single"/>
        </w:rPr>
        <w:t>ART. 2</w:t>
      </w:r>
      <w:r w:rsidRPr="004474A7">
        <w:rPr>
          <w:rFonts w:ascii="Times New Roman" w:hAnsi="Times New Roman" w:cs="Times New Roman"/>
          <w:i/>
          <w:iCs/>
          <w:sz w:val="24"/>
          <w:szCs w:val="24"/>
        </w:rPr>
        <w:t xml:space="preserve"> *** Abrogat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#B</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ART. 3</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(1) Domeniul public este alcătuit din bunurile prevăzute la </w:t>
      </w:r>
      <w:r w:rsidRPr="004474A7">
        <w:rPr>
          <w:rFonts w:ascii="Times New Roman" w:hAnsi="Times New Roman" w:cs="Times New Roman"/>
          <w:color w:val="008000"/>
          <w:sz w:val="24"/>
          <w:szCs w:val="24"/>
          <w:u w:val="single"/>
        </w:rPr>
        <w:t>art. 135</w:t>
      </w:r>
      <w:r w:rsidRPr="004474A7">
        <w:rPr>
          <w:rFonts w:ascii="Times New Roman" w:hAnsi="Times New Roman" w:cs="Times New Roman"/>
          <w:sz w:val="24"/>
          <w:szCs w:val="24"/>
        </w:rPr>
        <w:t xml:space="preserve"> alin. (4) din Constituţie, din cele stabilite în </w:t>
      </w:r>
      <w:r w:rsidRPr="004474A7">
        <w:rPr>
          <w:rFonts w:ascii="Times New Roman" w:hAnsi="Times New Roman" w:cs="Times New Roman"/>
          <w:color w:val="008000"/>
          <w:sz w:val="24"/>
          <w:szCs w:val="24"/>
          <w:u w:val="single"/>
        </w:rPr>
        <w:t>anexa</w:t>
      </w:r>
      <w:r w:rsidRPr="004474A7">
        <w:rPr>
          <w:rFonts w:ascii="Times New Roman" w:hAnsi="Times New Roman" w:cs="Times New Roman"/>
          <w:sz w:val="24"/>
          <w:szCs w:val="24"/>
        </w:rPr>
        <w:t xml:space="preserve"> care face parte integrantă din prezenta lege şi din orice alte bunuri care, potrivit legii sau prin natura lor, sunt de uz sau de interes public şi sunt dobândite de stat sau de unităţile administrativ-teritoriale prin modurile prevăzute de lege.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(2) Domeniul public al statului este alcătuit din bunurile prevăzute la </w:t>
      </w:r>
      <w:r w:rsidRPr="004474A7">
        <w:rPr>
          <w:rFonts w:ascii="Times New Roman" w:hAnsi="Times New Roman" w:cs="Times New Roman"/>
          <w:color w:val="008000"/>
          <w:sz w:val="24"/>
          <w:szCs w:val="24"/>
          <w:u w:val="single"/>
        </w:rPr>
        <w:t>art. 135</w:t>
      </w:r>
      <w:r w:rsidRPr="004474A7">
        <w:rPr>
          <w:rFonts w:ascii="Times New Roman" w:hAnsi="Times New Roman" w:cs="Times New Roman"/>
          <w:sz w:val="24"/>
          <w:szCs w:val="24"/>
        </w:rPr>
        <w:t xml:space="preserve"> alin. (4) din Constituţie, din cele prevăzute la </w:t>
      </w:r>
      <w:r w:rsidRPr="004474A7">
        <w:rPr>
          <w:rFonts w:ascii="Times New Roman" w:hAnsi="Times New Roman" w:cs="Times New Roman"/>
          <w:color w:val="008000"/>
          <w:sz w:val="24"/>
          <w:szCs w:val="24"/>
          <w:u w:val="single"/>
        </w:rPr>
        <w:t>pct. I</w:t>
      </w:r>
      <w:r w:rsidRPr="004474A7">
        <w:rPr>
          <w:rFonts w:ascii="Times New Roman" w:hAnsi="Times New Roman" w:cs="Times New Roman"/>
          <w:sz w:val="24"/>
          <w:szCs w:val="24"/>
        </w:rPr>
        <w:t xml:space="preserve"> din </w:t>
      </w:r>
      <w:r w:rsidRPr="004474A7">
        <w:rPr>
          <w:rFonts w:ascii="Times New Roman" w:hAnsi="Times New Roman" w:cs="Times New Roman"/>
          <w:color w:val="008000"/>
          <w:sz w:val="24"/>
          <w:szCs w:val="24"/>
          <w:u w:val="single"/>
        </w:rPr>
        <w:t>anexă</w:t>
      </w:r>
      <w:r w:rsidRPr="004474A7">
        <w:rPr>
          <w:rFonts w:ascii="Times New Roman" w:hAnsi="Times New Roman" w:cs="Times New Roman"/>
          <w:sz w:val="24"/>
          <w:szCs w:val="24"/>
        </w:rPr>
        <w:t>, precum şi din alte bunuri de uz sau de interes public naţional, declarate ca atare prin lege.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(3) Domeniul public al judeţelor este alcătuit din bunurile prevăzute la </w:t>
      </w:r>
      <w:r w:rsidRPr="004474A7">
        <w:rPr>
          <w:rFonts w:ascii="Times New Roman" w:hAnsi="Times New Roman" w:cs="Times New Roman"/>
          <w:color w:val="008000"/>
          <w:sz w:val="24"/>
          <w:szCs w:val="24"/>
          <w:u w:val="single"/>
        </w:rPr>
        <w:t>pct. II</w:t>
      </w:r>
      <w:r w:rsidRPr="004474A7">
        <w:rPr>
          <w:rFonts w:ascii="Times New Roman" w:hAnsi="Times New Roman" w:cs="Times New Roman"/>
          <w:sz w:val="24"/>
          <w:szCs w:val="24"/>
        </w:rPr>
        <w:t xml:space="preserve"> din </w:t>
      </w:r>
      <w:r w:rsidRPr="004474A7">
        <w:rPr>
          <w:rFonts w:ascii="Times New Roman" w:hAnsi="Times New Roman" w:cs="Times New Roman"/>
          <w:color w:val="008000"/>
          <w:sz w:val="24"/>
          <w:szCs w:val="24"/>
          <w:u w:val="single"/>
        </w:rPr>
        <w:t>anexă</w:t>
      </w:r>
      <w:r w:rsidRPr="004474A7">
        <w:rPr>
          <w:rFonts w:ascii="Times New Roman" w:hAnsi="Times New Roman" w:cs="Times New Roman"/>
          <w:sz w:val="24"/>
          <w:szCs w:val="24"/>
        </w:rPr>
        <w:t xml:space="preserve"> şi din alte bunuri de uz sau de interes public judeţean, declarate ca atare prin hotărâre a consiliului judeţean, dacă nu sunt declarate prin lege bunuri de uz sau de interes public naţional.</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(4) Domeniul public al comunelor, al oraşelor şi al municipiilor este alcătuit din bunurile prevăzute la </w:t>
      </w:r>
      <w:r w:rsidRPr="004474A7">
        <w:rPr>
          <w:rFonts w:ascii="Times New Roman" w:hAnsi="Times New Roman" w:cs="Times New Roman"/>
          <w:color w:val="008000"/>
          <w:sz w:val="24"/>
          <w:szCs w:val="24"/>
          <w:u w:val="single"/>
        </w:rPr>
        <w:t>pct. III</w:t>
      </w:r>
      <w:r w:rsidRPr="004474A7">
        <w:rPr>
          <w:rFonts w:ascii="Times New Roman" w:hAnsi="Times New Roman" w:cs="Times New Roman"/>
          <w:sz w:val="24"/>
          <w:szCs w:val="24"/>
        </w:rPr>
        <w:t xml:space="preserve"> din </w:t>
      </w:r>
      <w:r w:rsidRPr="004474A7">
        <w:rPr>
          <w:rFonts w:ascii="Times New Roman" w:hAnsi="Times New Roman" w:cs="Times New Roman"/>
          <w:color w:val="008000"/>
          <w:sz w:val="24"/>
          <w:szCs w:val="24"/>
          <w:u w:val="single"/>
        </w:rPr>
        <w:t>anexă</w:t>
      </w:r>
      <w:r w:rsidRPr="004474A7">
        <w:rPr>
          <w:rFonts w:ascii="Times New Roman" w:hAnsi="Times New Roman" w:cs="Times New Roman"/>
          <w:sz w:val="24"/>
          <w:szCs w:val="24"/>
        </w:rPr>
        <w:t xml:space="preserve"> şi din alte bunuri de uz sau de interes public local, declarate ca atare prin hotărâre a consiliului local, dacă nu sunt declarate prin lege bunuri de uz sau de interes public naţional ori judeţean.</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ART. 4</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Domeniul privat al statului sau al unităţilor administrativ-teritoriale este alcătuit din bunuri aflate în proprietatea lor şi care nu fac parte din domeniul public. Asupra acestor bunuri statul sau unităţile administrativ-teritoriale au drept de proprietate privată.</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#M11</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i/>
          <w:iCs/>
          <w:color w:val="FF0000"/>
          <w:sz w:val="24"/>
          <w:szCs w:val="24"/>
          <w:u w:val="single"/>
        </w:rPr>
        <w:t>ART. 5</w:t>
      </w:r>
      <w:r w:rsidRPr="004474A7">
        <w:rPr>
          <w:rFonts w:ascii="Times New Roman" w:hAnsi="Times New Roman" w:cs="Times New Roman"/>
          <w:i/>
          <w:iCs/>
          <w:sz w:val="24"/>
          <w:szCs w:val="24"/>
        </w:rPr>
        <w:t xml:space="preserve"> *** Abrogat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#B</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ART. 6</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(1) Fac parte din domeniul public sau privat al statului sau al unităţilor administrativ-teritoriale şi bunurile dobândite de stat în perioada 6 martie 1945 - 22 decembrie 1989, dacă au intrat în proprietatea statului în temeiul unui titlu valabil, cu respectarea </w:t>
      </w:r>
      <w:r w:rsidRPr="004474A7">
        <w:rPr>
          <w:rFonts w:ascii="Times New Roman" w:hAnsi="Times New Roman" w:cs="Times New Roman"/>
          <w:color w:val="008000"/>
          <w:sz w:val="24"/>
          <w:szCs w:val="24"/>
          <w:u w:val="single"/>
        </w:rPr>
        <w:t>Constituţiei</w:t>
      </w:r>
      <w:r w:rsidRPr="004474A7">
        <w:rPr>
          <w:rFonts w:ascii="Times New Roman" w:hAnsi="Times New Roman" w:cs="Times New Roman"/>
          <w:sz w:val="24"/>
          <w:szCs w:val="24"/>
        </w:rPr>
        <w:t>, a tratatelor internaţionale la care România era parte şi a legilor în vigoare la data preluării lor de către stat.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(2) Bunurile preluate de stat fără un titlu valabil, inclusiv cele obţinute prin vicierea consimţământului, pot fi revendicate de foştii proprietari sau de succesorii acestora, dacă nu fac obiectul unor legi speciale de reparaţie.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(3) Instanţele judecătoreşti sunt competente să stabilească valabilitatea titlului.</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lastRenderedPageBreak/>
        <w:t xml:space="preserve">    CAPITOLUL II</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Regimul juridic al proprietăţii publice</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#M11</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i/>
          <w:iCs/>
          <w:color w:val="FF0000"/>
          <w:sz w:val="24"/>
          <w:szCs w:val="24"/>
          <w:u w:val="single"/>
        </w:rPr>
        <w:t>ART. 7</w:t>
      </w:r>
      <w:r w:rsidRPr="004474A7">
        <w:rPr>
          <w:rFonts w:ascii="Times New Roman" w:hAnsi="Times New Roman" w:cs="Times New Roman"/>
          <w:i/>
          <w:iCs/>
          <w:sz w:val="24"/>
          <w:szCs w:val="24"/>
        </w:rPr>
        <w:t xml:space="preserve"> *** Abrogat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#B</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ART. 8</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(1) Trecerea bunurilor din domeniul privat al statului sau al unităţilor administrativ-teritoriale în domeniul public al acestora, potrivit </w:t>
      </w:r>
      <w:r w:rsidRPr="004474A7">
        <w:rPr>
          <w:rFonts w:ascii="Times New Roman" w:hAnsi="Times New Roman" w:cs="Times New Roman"/>
          <w:color w:val="008000"/>
          <w:sz w:val="24"/>
          <w:szCs w:val="24"/>
          <w:u w:val="single"/>
        </w:rPr>
        <w:t>art. 7</w:t>
      </w:r>
      <w:r w:rsidRPr="004474A7">
        <w:rPr>
          <w:rFonts w:ascii="Times New Roman" w:hAnsi="Times New Roman" w:cs="Times New Roman"/>
          <w:sz w:val="24"/>
          <w:szCs w:val="24"/>
        </w:rPr>
        <w:t xml:space="preserve"> lit. e), se face, după caz, prin hotărâre a Guvernului, a consiliului judeţean, respectiv a Consiliului General al Municipiului Bucureşti ori a consiliului local.</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(2) Hotărârea de trecere a bunurilor poate fi atacată, în condiţiile legii, la instanţa de contencios administrativ competentă în a cărei rază teritorială se află bunul.</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(3) Trecerea în domeniul public a unor bunuri din patrimoniul societăţilor comerciale, la care statul sau o unitate administrativ-teritorială este acţionar, se poate face numai cu plată şi cu acordul adunării generale a acţionarilor societăţii comerciale respective. În lipsa acordului menţionat, bunurile societăţii comerciale respective pot fi trecute în domeniul public numai prin procedura exproprierii pentru cauză de utilitate publică şi după o justă şi prealabilă despăgubire.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#M20</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w:t>
      </w:r>
      <w:r w:rsidRPr="004474A7">
        <w:rPr>
          <w:rFonts w:ascii="Times New Roman" w:hAnsi="Times New Roman" w:cs="Times New Roman"/>
          <w:color w:val="FF0000"/>
          <w:sz w:val="24"/>
          <w:szCs w:val="24"/>
          <w:u w:val="single"/>
        </w:rPr>
        <w:t>ART. 9*)</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(1) Trecerea unui bun din domeniul public al statului în domeniul public al unei unităţi administrativ-teritoriale se face la cererea consiliului judeţean, respectiv a Consiliului General al Municipiului Bucureşti sau a consiliului local, după caz, prin hotărâre a Guvernului, declarându-se din bun de interes public naţional în bun de interes public judeţean sau local.</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(2) Trecerea unui bun din domeniul public al unei unităţi administrativ-teritoriale în domeniul public al statului se face la cererea Guvernului, prin hotărâre a consiliului judeţean, respectiv a Consiliului General al Municipiului Bucureşti sau a consiliului local, declarându-se din bun de interes public judeţean sau local în bun de interes public naţional.</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(3) Trecerea unui bun din domeniul public al judeţului în domeniul public al unei unităţi administrativ-teritoriale de pe raza teritorială a judeţului respectiv se face la cererea consiliului local, prin hotărâre a consiliului judeţean, declarându-se din bun de interes public judeţean în bun de interes public local.</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(4) Trecerea unui bun din domeniul public al unei unităţi administrativ-teritoriale de pe raza teritorială a unui judeţ în domeniul public al judeţului respectiv se face la cererea consiliului judeţean, prin hotărâre a consiliului local, declarându-se din bun de interes public local în bun de interes public judeţean.</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(5) Trecerea unui bun din domeniul public al unei unităţi administrativ-teritoriale în domeniul public al altei unităţi administrativ-teritoriale de pe raza teritorială a judeţului respectiv se face la cererea consiliului local, prin hotărâre a consiliului local al comunei, oraşului sau municipiului în a cărui proprietate se află bunul şi prin hotărâre a consiliului local al comunei, oraşului sau municipiului în a cărui proprietate se transmite.</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(6) Trecerea unui bun din domeniul public al unui judeţ în domeniul public al altui judeţ limitrof se face la cererea consiliului judeţean, prin hotărâre a consiliului judeţean al judeţului în a cărui proprietate se află bunul şi prin hotărâre a consiliului judeţean al judeţului în a cărui proprietate se transmite.</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(7) Prevederile alin. (6) se aplică în mod corespunzător trecerii de bunuri între domeniul public al municipiului Bucureşti şi domeniul public al judeţului Ilfov.</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(8) Trecerile prevăzute la alin. (5) - (7) se realizează strict în vederea derulării unor obiective de investiţii şi pe durată determinată, prevăzute în hotărârea consiliului local, consiliului judeţean, respectiv municipiului Bucureşti.</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#CIN</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b/>
          <w:bCs/>
          <w:i/>
          <w:iCs/>
          <w:sz w:val="24"/>
          <w:szCs w:val="24"/>
        </w:rPr>
        <w:t>*)</w:t>
      </w:r>
      <w:r w:rsidRPr="004474A7">
        <w:rPr>
          <w:rFonts w:ascii="Times New Roman" w:hAnsi="Times New Roman" w:cs="Times New Roman"/>
          <w:i/>
          <w:iCs/>
          <w:sz w:val="24"/>
          <w:szCs w:val="24"/>
        </w:rPr>
        <w:t xml:space="preserve"> Derogări de la prevederile </w:t>
      </w:r>
      <w:r w:rsidRPr="004474A7">
        <w:rPr>
          <w:rFonts w:ascii="Times New Roman" w:hAnsi="Times New Roman" w:cs="Times New Roman"/>
          <w:i/>
          <w:iCs/>
          <w:color w:val="008000"/>
          <w:sz w:val="24"/>
          <w:szCs w:val="24"/>
          <w:u w:val="single"/>
        </w:rPr>
        <w:t>art. 9</w:t>
      </w:r>
      <w:r w:rsidRPr="004474A7">
        <w:rPr>
          <w:rFonts w:ascii="Times New Roman" w:hAnsi="Times New Roman" w:cs="Times New Roman"/>
          <w:i/>
          <w:iCs/>
          <w:sz w:val="24"/>
          <w:szCs w:val="24"/>
        </w:rPr>
        <w:t xml:space="preserve"> au fost acordate prin:</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 </w:t>
      </w:r>
      <w:r w:rsidRPr="004474A7">
        <w:rPr>
          <w:rFonts w:ascii="Times New Roman" w:hAnsi="Times New Roman" w:cs="Times New Roman"/>
          <w:i/>
          <w:iCs/>
          <w:color w:val="008000"/>
          <w:sz w:val="24"/>
          <w:szCs w:val="24"/>
          <w:u w:val="single"/>
        </w:rPr>
        <w:t>art. 28</w:t>
      </w:r>
      <w:r w:rsidRPr="004474A7">
        <w:rPr>
          <w:rFonts w:ascii="Times New Roman" w:hAnsi="Times New Roman" w:cs="Times New Roman"/>
          <w:i/>
          <w:iCs/>
          <w:sz w:val="24"/>
          <w:szCs w:val="24"/>
        </w:rPr>
        <w:t xml:space="preserve"> alin. (1^</w:t>
      </w:r>
      <w:proofErr w:type="spellStart"/>
      <w:r w:rsidRPr="004474A7">
        <w:rPr>
          <w:rFonts w:ascii="Times New Roman" w:hAnsi="Times New Roman" w:cs="Times New Roman"/>
          <w:i/>
          <w:iCs/>
          <w:sz w:val="24"/>
          <w:szCs w:val="24"/>
        </w:rPr>
        <w:t>1</w:t>
      </w:r>
      <w:proofErr w:type="spellEnd"/>
      <w:r w:rsidRPr="004474A7">
        <w:rPr>
          <w:rFonts w:ascii="Times New Roman" w:hAnsi="Times New Roman" w:cs="Times New Roman"/>
          <w:i/>
          <w:iCs/>
          <w:sz w:val="24"/>
          <w:szCs w:val="24"/>
        </w:rPr>
        <w:t>) din Legea nr. 255/2010, cu modificările ulterioare.</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lastRenderedPageBreak/>
        <w:t xml:space="preserve">    Ulterior acestei derogări, </w:t>
      </w:r>
      <w:r w:rsidRPr="004474A7">
        <w:rPr>
          <w:rFonts w:ascii="Times New Roman" w:hAnsi="Times New Roman" w:cs="Times New Roman"/>
          <w:i/>
          <w:iCs/>
          <w:color w:val="008000"/>
          <w:sz w:val="24"/>
          <w:szCs w:val="24"/>
          <w:u w:val="single"/>
        </w:rPr>
        <w:t>art. 9</w:t>
      </w:r>
      <w:r w:rsidRPr="004474A7">
        <w:rPr>
          <w:rFonts w:ascii="Times New Roman" w:hAnsi="Times New Roman" w:cs="Times New Roman"/>
          <w:i/>
          <w:iCs/>
          <w:sz w:val="24"/>
          <w:szCs w:val="24"/>
        </w:rPr>
        <w:t xml:space="preserve"> a fost modificat prin </w:t>
      </w:r>
      <w:r w:rsidRPr="004474A7">
        <w:rPr>
          <w:rFonts w:ascii="Times New Roman" w:hAnsi="Times New Roman" w:cs="Times New Roman"/>
          <w:i/>
          <w:iCs/>
          <w:color w:val="008000"/>
          <w:sz w:val="24"/>
          <w:szCs w:val="24"/>
          <w:u w:val="single"/>
        </w:rPr>
        <w:t>articolul unic</w:t>
      </w:r>
      <w:r w:rsidRPr="004474A7">
        <w:rPr>
          <w:rFonts w:ascii="Times New Roman" w:hAnsi="Times New Roman" w:cs="Times New Roman"/>
          <w:i/>
          <w:iCs/>
          <w:sz w:val="24"/>
          <w:szCs w:val="24"/>
        </w:rPr>
        <w:t xml:space="preserve"> pct. 1 din Legea nr. 224/2016 (</w:t>
      </w:r>
      <w:r w:rsidRPr="004474A7">
        <w:rPr>
          <w:rFonts w:ascii="Times New Roman" w:hAnsi="Times New Roman" w:cs="Times New Roman"/>
          <w:b/>
          <w:bCs/>
          <w:i/>
          <w:iCs/>
          <w:color w:val="008000"/>
          <w:sz w:val="24"/>
          <w:szCs w:val="24"/>
          <w:u w:val="single"/>
        </w:rPr>
        <w:t>#M20</w:t>
      </w:r>
      <w:r w:rsidRPr="004474A7">
        <w:rPr>
          <w:rFonts w:ascii="Times New Roman" w:hAnsi="Times New Roman" w:cs="Times New Roman"/>
          <w:i/>
          <w:iCs/>
          <w:sz w:val="24"/>
          <w:szCs w:val="24"/>
        </w:rPr>
        <w: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Precizăm că dispoziţiile de derogare menţionate mai sus sunt reproduse în pct. 2.4 din nota 2 de la sfârşitul textului actualizat.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#M11</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w:t>
      </w:r>
      <w:r w:rsidRPr="004474A7">
        <w:rPr>
          <w:rFonts w:ascii="Times New Roman" w:hAnsi="Times New Roman" w:cs="Times New Roman"/>
          <w:color w:val="FF0000"/>
          <w:sz w:val="24"/>
          <w:szCs w:val="24"/>
          <w:u w:val="single"/>
        </w:rPr>
        <w:t>ART. 10*)</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(1) *** Abrogat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#B</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(2) Trecerea din domeniul public în domeniul privat se face, după caz, prin hotărâre a Guvernului, a consiliului judeţean, respectiv a Consiliului General al Municipiului Bucureşti sau a consiliului local, dacă prin </w:t>
      </w:r>
      <w:r w:rsidRPr="004474A7">
        <w:rPr>
          <w:rFonts w:ascii="Times New Roman" w:hAnsi="Times New Roman" w:cs="Times New Roman"/>
          <w:color w:val="008000"/>
          <w:sz w:val="24"/>
          <w:szCs w:val="24"/>
          <w:u w:val="single"/>
        </w:rPr>
        <w:t>Constituţie</w:t>
      </w:r>
      <w:r w:rsidRPr="004474A7">
        <w:rPr>
          <w:rFonts w:ascii="Times New Roman" w:hAnsi="Times New Roman" w:cs="Times New Roman"/>
          <w:sz w:val="24"/>
          <w:szCs w:val="24"/>
        </w:rPr>
        <w:t xml:space="preserve"> sau prin lege nu se dispune altfel.</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(3) Hotărârea de trecere a bunului în domeniul privat poate fi atacată în condiţiile </w:t>
      </w:r>
      <w:r w:rsidRPr="004474A7">
        <w:rPr>
          <w:rFonts w:ascii="Times New Roman" w:hAnsi="Times New Roman" w:cs="Times New Roman"/>
          <w:color w:val="008000"/>
          <w:sz w:val="24"/>
          <w:szCs w:val="24"/>
          <w:u w:val="single"/>
        </w:rPr>
        <w:t>art. 8</w:t>
      </w:r>
      <w:r w:rsidRPr="004474A7">
        <w:rPr>
          <w:rFonts w:ascii="Times New Roman" w:hAnsi="Times New Roman" w:cs="Times New Roman"/>
          <w:sz w:val="24"/>
          <w:szCs w:val="24"/>
        </w:rPr>
        <w:t xml:space="preserve"> alin. (2).</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#CIN</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b/>
          <w:bCs/>
          <w:i/>
          <w:iCs/>
          <w:sz w:val="24"/>
          <w:szCs w:val="24"/>
        </w:rPr>
        <w:t>*)</w:t>
      </w:r>
      <w:r w:rsidRPr="004474A7">
        <w:rPr>
          <w:rFonts w:ascii="Times New Roman" w:hAnsi="Times New Roman" w:cs="Times New Roman"/>
          <w:i/>
          <w:iCs/>
          <w:sz w:val="24"/>
          <w:szCs w:val="24"/>
        </w:rPr>
        <w:t xml:space="preserve"> Derogări de la prevederile </w:t>
      </w:r>
      <w:r w:rsidRPr="004474A7">
        <w:rPr>
          <w:rFonts w:ascii="Times New Roman" w:hAnsi="Times New Roman" w:cs="Times New Roman"/>
          <w:i/>
          <w:iCs/>
          <w:color w:val="008000"/>
          <w:sz w:val="24"/>
          <w:szCs w:val="24"/>
          <w:u w:val="single"/>
        </w:rPr>
        <w:t>art. 10</w:t>
      </w:r>
      <w:r w:rsidRPr="004474A7">
        <w:rPr>
          <w:rFonts w:ascii="Times New Roman" w:hAnsi="Times New Roman" w:cs="Times New Roman"/>
          <w:i/>
          <w:iCs/>
          <w:sz w:val="24"/>
          <w:szCs w:val="24"/>
        </w:rPr>
        <w:t xml:space="preserve"> au fost acordate prin:</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 </w:t>
      </w:r>
      <w:r w:rsidRPr="004474A7">
        <w:rPr>
          <w:rFonts w:ascii="Times New Roman" w:hAnsi="Times New Roman" w:cs="Times New Roman"/>
          <w:i/>
          <w:iCs/>
          <w:color w:val="008000"/>
          <w:sz w:val="24"/>
          <w:szCs w:val="24"/>
          <w:u w:val="single"/>
        </w:rPr>
        <w:t>art. II</w:t>
      </w:r>
      <w:r w:rsidRPr="004474A7">
        <w:rPr>
          <w:rFonts w:ascii="Times New Roman" w:hAnsi="Times New Roman" w:cs="Times New Roman"/>
          <w:i/>
          <w:iCs/>
          <w:sz w:val="24"/>
          <w:szCs w:val="24"/>
        </w:rPr>
        <w:t xml:space="preserve"> pct. 9 din Legea nr. 328/2006, cu modificările ulterioare.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Precizăm că dispoziţiile de derogare menţionate mai sus sunt reproduse în pct. 2.2 din nota 2 de la sfârşitul textului actualizat.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#M11</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i/>
          <w:iCs/>
          <w:color w:val="FF0000"/>
          <w:sz w:val="24"/>
          <w:szCs w:val="24"/>
          <w:u w:val="single"/>
        </w:rPr>
        <w:t>ART. 11</w:t>
      </w:r>
      <w:r w:rsidRPr="004474A7">
        <w:rPr>
          <w:rFonts w:ascii="Times New Roman" w:hAnsi="Times New Roman" w:cs="Times New Roman"/>
          <w:i/>
          <w:iCs/>
          <w:sz w:val="24"/>
          <w:szCs w:val="24"/>
        </w:rPr>
        <w:t xml:space="preserve"> *** Abrogat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#M11</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w:t>
      </w:r>
      <w:r w:rsidRPr="004474A7">
        <w:rPr>
          <w:rFonts w:ascii="Times New Roman" w:hAnsi="Times New Roman" w:cs="Times New Roman"/>
          <w:color w:val="FF0000"/>
          <w:sz w:val="24"/>
          <w:szCs w:val="24"/>
          <w:u w:val="single"/>
        </w:rPr>
        <w:t>ART. 12</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(1) *** Abrogat</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(2) *** Abrogat</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(3) *** Abrogat</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(4) *** Abrogat</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(5) În litigiile privitoare la dreptul de administrare, statul este reprezentat de Ministerul Finanţelor Publice, iar unităţile administrativ-teritoriale de către consiliile judeţene, de Consiliul General al Municipiului Bucureşti sau de consiliile locale, care dau mandat scris, în fiecare caz, preşedintelui consiliului judeţean ori primarului. Acesta poate desemna un alt funcţionar de stat sau un avocat care să îl reprezinte în faţa instanţei.</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(6) *** Abrogat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#M11</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i/>
          <w:iCs/>
          <w:color w:val="FF0000"/>
          <w:sz w:val="24"/>
          <w:szCs w:val="24"/>
          <w:u w:val="single"/>
        </w:rPr>
        <w:t>ART. 13</w:t>
      </w:r>
      <w:r w:rsidRPr="004474A7">
        <w:rPr>
          <w:rFonts w:ascii="Times New Roman" w:hAnsi="Times New Roman" w:cs="Times New Roman"/>
          <w:i/>
          <w:iCs/>
          <w:sz w:val="24"/>
          <w:szCs w:val="24"/>
        </w:rPr>
        <w:t xml:space="preserve"> *** Abrogat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#B</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ART. 14</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(1) Închirierea bunurilor proprietate publică a statului sau a unităţilor administrativ-teritoriale se aprobă, după caz, prin hotărâre a Guvernului, a consiliului judeţean, a Consiliului General al Municipiului Bucureşti sau a consiliului local, iar contractul de închiriere va cuprinde clauze de natură să asigure exploatarea bunului închiriat, potrivit specificului acestuia.</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(2) Contractul de închiriere se poate încheia, după caz, cu orice persoană fizică sau juridică, română sau străină, de către titularul dreptului de proprietate sau de administrare.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w:t>
      </w:r>
      <w:r w:rsidRPr="004474A7">
        <w:rPr>
          <w:rFonts w:ascii="Times New Roman" w:hAnsi="Times New Roman" w:cs="Times New Roman"/>
          <w:color w:val="FF0000"/>
          <w:sz w:val="24"/>
          <w:szCs w:val="24"/>
          <w:u w:val="single"/>
        </w:rPr>
        <w:t>ART. 15*)</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Concesionarea sau închirierea bunurilor proprietate publică se face prin licitaţie publică, în condiţiile legii.</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#CIN</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b/>
          <w:bCs/>
          <w:i/>
          <w:iCs/>
          <w:sz w:val="24"/>
          <w:szCs w:val="24"/>
        </w:rPr>
        <w:t>*)</w:t>
      </w:r>
      <w:r w:rsidRPr="004474A7">
        <w:rPr>
          <w:rFonts w:ascii="Times New Roman" w:hAnsi="Times New Roman" w:cs="Times New Roman"/>
          <w:i/>
          <w:iCs/>
          <w:sz w:val="24"/>
          <w:szCs w:val="24"/>
        </w:rPr>
        <w:t xml:space="preserve"> Derogări de la prevederile </w:t>
      </w:r>
      <w:r w:rsidRPr="004474A7">
        <w:rPr>
          <w:rFonts w:ascii="Times New Roman" w:hAnsi="Times New Roman" w:cs="Times New Roman"/>
          <w:i/>
          <w:iCs/>
          <w:color w:val="008000"/>
          <w:sz w:val="24"/>
          <w:szCs w:val="24"/>
          <w:u w:val="single"/>
        </w:rPr>
        <w:t>art. 15</w:t>
      </w:r>
      <w:r w:rsidRPr="004474A7">
        <w:rPr>
          <w:rFonts w:ascii="Times New Roman" w:hAnsi="Times New Roman" w:cs="Times New Roman"/>
          <w:i/>
          <w:iCs/>
          <w:sz w:val="24"/>
          <w:szCs w:val="24"/>
        </w:rPr>
        <w:t xml:space="preserve"> au fost acordate prin:</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 </w:t>
      </w:r>
      <w:r w:rsidRPr="004474A7">
        <w:rPr>
          <w:rFonts w:ascii="Times New Roman" w:hAnsi="Times New Roman" w:cs="Times New Roman"/>
          <w:i/>
          <w:iCs/>
          <w:color w:val="008000"/>
          <w:sz w:val="24"/>
          <w:szCs w:val="24"/>
          <w:u w:val="single"/>
        </w:rPr>
        <w:t>art. 2</w:t>
      </w:r>
      <w:r w:rsidRPr="004474A7">
        <w:rPr>
          <w:rFonts w:ascii="Times New Roman" w:hAnsi="Times New Roman" w:cs="Times New Roman"/>
          <w:i/>
          <w:iCs/>
          <w:sz w:val="24"/>
          <w:szCs w:val="24"/>
        </w:rPr>
        <w:t xml:space="preserve"> alin. (3) din Legea nr. 90/2003, cu modificările ulterioare;</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 </w:t>
      </w:r>
      <w:r w:rsidRPr="004474A7">
        <w:rPr>
          <w:rFonts w:ascii="Times New Roman" w:hAnsi="Times New Roman" w:cs="Times New Roman"/>
          <w:i/>
          <w:iCs/>
          <w:color w:val="008000"/>
          <w:sz w:val="24"/>
          <w:szCs w:val="24"/>
          <w:u w:val="single"/>
        </w:rPr>
        <w:t>art. II</w:t>
      </w:r>
      <w:r w:rsidRPr="004474A7">
        <w:rPr>
          <w:rFonts w:ascii="Times New Roman" w:hAnsi="Times New Roman" w:cs="Times New Roman"/>
          <w:i/>
          <w:iCs/>
          <w:sz w:val="24"/>
          <w:szCs w:val="24"/>
        </w:rPr>
        <w:t xml:space="preserve"> alin. (1) din Ordonanţa de urgenţă a Guvernului nr. 43/2009 (</w:t>
      </w:r>
      <w:r w:rsidRPr="004474A7">
        <w:rPr>
          <w:rFonts w:ascii="Times New Roman" w:hAnsi="Times New Roman" w:cs="Times New Roman"/>
          <w:b/>
          <w:bCs/>
          <w:i/>
          <w:iCs/>
          <w:color w:val="008000"/>
          <w:sz w:val="24"/>
          <w:szCs w:val="24"/>
          <w:u w:val="single"/>
        </w:rPr>
        <w:t>#M9</w:t>
      </w:r>
      <w:r w:rsidRPr="004474A7">
        <w:rPr>
          <w:rFonts w:ascii="Times New Roman" w:hAnsi="Times New Roman" w:cs="Times New Roman"/>
          <w:i/>
          <w:iCs/>
          <w:sz w:val="24"/>
          <w:szCs w:val="24"/>
        </w:rPr>
        <w:t>);</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 </w:t>
      </w:r>
      <w:r w:rsidRPr="004474A7">
        <w:rPr>
          <w:rFonts w:ascii="Times New Roman" w:hAnsi="Times New Roman" w:cs="Times New Roman"/>
          <w:i/>
          <w:iCs/>
          <w:color w:val="008000"/>
          <w:sz w:val="24"/>
          <w:szCs w:val="24"/>
          <w:u w:val="single"/>
        </w:rPr>
        <w:t>art. 15^1</w:t>
      </w:r>
      <w:r w:rsidRPr="004474A7">
        <w:rPr>
          <w:rFonts w:ascii="Times New Roman" w:hAnsi="Times New Roman" w:cs="Times New Roman"/>
          <w:i/>
          <w:iCs/>
          <w:sz w:val="24"/>
          <w:szCs w:val="24"/>
        </w:rPr>
        <w:t xml:space="preserve"> din Legea nr. 283/2010, cu modificările ulterioare;</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 </w:t>
      </w:r>
      <w:r w:rsidRPr="004474A7">
        <w:rPr>
          <w:rFonts w:ascii="Times New Roman" w:hAnsi="Times New Roman" w:cs="Times New Roman"/>
          <w:i/>
          <w:iCs/>
          <w:color w:val="008000"/>
          <w:sz w:val="24"/>
          <w:szCs w:val="24"/>
          <w:u w:val="single"/>
        </w:rPr>
        <w:t>art. 2</w:t>
      </w:r>
      <w:r w:rsidRPr="004474A7">
        <w:rPr>
          <w:rFonts w:ascii="Times New Roman" w:hAnsi="Times New Roman" w:cs="Times New Roman"/>
          <w:i/>
          <w:iCs/>
          <w:sz w:val="24"/>
          <w:szCs w:val="24"/>
        </w:rPr>
        <w:t xml:space="preserve"> alin. (1) din Legea nr. 166/2013 (</w:t>
      </w:r>
      <w:r w:rsidRPr="004474A7">
        <w:rPr>
          <w:rFonts w:ascii="Times New Roman" w:hAnsi="Times New Roman" w:cs="Times New Roman"/>
          <w:b/>
          <w:bCs/>
          <w:i/>
          <w:iCs/>
          <w:color w:val="008000"/>
          <w:sz w:val="24"/>
          <w:szCs w:val="24"/>
          <w:u w:val="single"/>
        </w:rPr>
        <w:t>#M15</w:t>
      </w:r>
      <w:r w:rsidRPr="004474A7">
        <w:rPr>
          <w:rFonts w:ascii="Times New Roman" w:hAnsi="Times New Roman" w:cs="Times New Roman"/>
          <w:i/>
          <w:iCs/>
          <w:sz w:val="24"/>
          <w:szCs w:val="24"/>
        </w:rPr>
        <w:t>);</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 </w:t>
      </w:r>
      <w:r w:rsidRPr="004474A7">
        <w:rPr>
          <w:rFonts w:ascii="Times New Roman" w:hAnsi="Times New Roman" w:cs="Times New Roman"/>
          <w:i/>
          <w:iCs/>
          <w:color w:val="008000"/>
          <w:sz w:val="24"/>
          <w:szCs w:val="24"/>
          <w:u w:val="single"/>
        </w:rPr>
        <w:t>art. 10</w:t>
      </w:r>
      <w:r w:rsidRPr="004474A7">
        <w:rPr>
          <w:rFonts w:ascii="Times New Roman" w:hAnsi="Times New Roman" w:cs="Times New Roman"/>
          <w:i/>
          <w:iCs/>
          <w:sz w:val="24"/>
          <w:szCs w:val="24"/>
        </w:rPr>
        <w:t xml:space="preserve"> din Legea nr. 163/2015 (</w:t>
      </w:r>
      <w:r w:rsidRPr="004474A7">
        <w:rPr>
          <w:rFonts w:ascii="Times New Roman" w:hAnsi="Times New Roman" w:cs="Times New Roman"/>
          <w:b/>
          <w:bCs/>
          <w:i/>
          <w:iCs/>
          <w:color w:val="008000"/>
          <w:sz w:val="24"/>
          <w:szCs w:val="24"/>
          <w:u w:val="single"/>
        </w:rPr>
        <w:t>#M18</w:t>
      </w:r>
      <w:r w:rsidRPr="004474A7">
        <w:rPr>
          <w:rFonts w:ascii="Times New Roman" w:hAnsi="Times New Roman" w:cs="Times New Roman"/>
          <w:i/>
          <w:iCs/>
          <w:sz w:val="24"/>
          <w:szCs w:val="24"/>
        </w:rPr>
        <w: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lastRenderedPageBreak/>
        <w:t xml:space="preserve">    Precizăm că dispoziţiile de derogare menţionate mai sus sunt reproduse în pct. 2.1, pct. 2.3, pct. 2.5, pct. 2.6 şi pct. 2.10 din nota 2 de la sfârşitul textului actualizat.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#B</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ART. 16</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(1) Sumele încasate din închirierea sau din concesionarea bunurilor proprietate publică se fac, după caz, venit la bugetul de stat sau la bugetele locale.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(2) În cazul în care contractul de închiriere se încheie de către titularul dreptului de administrare, acesta are dreptul să încaseze din chirie o cotă-parte între 20 - 50%, stabilită, după caz, prin hotărâre a Guvernului, a consiliului judeţean, a Consiliului General al Municipiului Bucureşti sau a consiliului local prin care s-a aprobat închirierea.</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#M11</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i/>
          <w:iCs/>
          <w:color w:val="FF0000"/>
          <w:sz w:val="24"/>
          <w:szCs w:val="24"/>
          <w:u w:val="single"/>
        </w:rPr>
        <w:t>ART. 17</w:t>
      </w:r>
      <w:r w:rsidRPr="004474A7">
        <w:rPr>
          <w:rFonts w:ascii="Times New Roman" w:hAnsi="Times New Roman" w:cs="Times New Roman"/>
          <w:i/>
          <w:iCs/>
          <w:sz w:val="24"/>
          <w:szCs w:val="24"/>
        </w:rPr>
        <w:t xml:space="preserve"> *** Abrogat</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CAPITOLUL III</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Dispoziţii finale</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ART. 18</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Evidenţa contabil-financiară a bunurilor care alcătuiesc domeniul public al statului şi al unităţilor administrativ-teritoriale se ţine distinct în contabilitate, potrivit normelor metodologice elaborate de Ministerul Finanţelor Publice şi aprobate prin hotărâre a Guvernului.</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#M20</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w:t>
      </w:r>
      <w:r w:rsidRPr="004474A7">
        <w:rPr>
          <w:rFonts w:ascii="Times New Roman" w:hAnsi="Times New Roman" w:cs="Times New Roman"/>
          <w:color w:val="FF0000"/>
          <w:sz w:val="24"/>
          <w:szCs w:val="24"/>
          <w:u w:val="single"/>
        </w:rPr>
        <w:t>ART. 19</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(1) Inventarul bunurilor din domeniul public se întocmeşte până la 31 decembrie 2017.</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#B</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(2) În termen de 45 de zile de la data intrării în vigoare a prezentei legi, Departamentul pentru Administraţie Publică Locală va elabora, pe baza propunerilor consiliilor judeţene, ale Consiliului General al Municipiului Bucureşti sau ale consiliilor locale, după caz, normele tehnice pentru întocmirea inventarului, pe care le va supune spre aprobare Guvernului.</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#M20</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w:t>
      </w:r>
      <w:r w:rsidRPr="004474A7">
        <w:rPr>
          <w:rFonts w:ascii="Times New Roman" w:hAnsi="Times New Roman" w:cs="Times New Roman"/>
          <w:color w:val="FF0000"/>
          <w:sz w:val="24"/>
          <w:szCs w:val="24"/>
          <w:u w:val="single"/>
        </w:rPr>
        <w:t>ART. 19^1</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(1) Nerespectarea termenelor prevăzute la </w:t>
      </w:r>
      <w:r w:rsidRPr="004474A7">
        <w:rPr>
          <w:rFonts w:ascii="Times New Roman" w:hAnsi="Times New Roman" w:cs="Times New Roman"/>
          <w:i/>
          <w:iCs/>
          <w:color w:val="008000"/>
          <w:sz w:val="24"/>
          <w:szCs w:val="24"/>
          <w:u w:val="single"/>
        </w:rPr>
        <w:t>art. 19</w:t>
      </w:r>
      <w:r w:rsidRPr="004474A7">
        <w:rPr>
          <w:rFonts w:ascii="Times New Roman" w:hAnsi="Times New Roman" w:cs="Times New Roman"/>
          <w:i/>
          <w:iCs/>
          <w:sz w:val="24"/>
          <w:szCs w:val="24"/>
        </w:rPr>
        <w:t xml:space="preserve"> constituie contravenţie şi se sancţionează cu amendă de la 5.000 lei la 10.000 lei.</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(2) Constatarea contravenţiilor şi aplicarea amenzilor privind inventarul bunurilor din domeniul public al unităţilor administrativ-teritoriale se fac de către prefect prin împuterniciţii acestuia. Constatarea contravenţiilor şi aplicarea amenzilor privind inventarul bunurilor din domeniul public al statului se fac de către Ministerul Finanţelor Publice prin structurile proprii abilitate în acest sens.</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(3) Dispoziţiile prezentului articol se completează în mod corespunzător cu prevederile </w:t>
      </w:r>
      <w:r w:rsidRPr="004474A7">
        <w:rPr>
          <w:rFonts w:ascii="Times New Roman" w:hAnsi="Times New Roman" w:cs="Times New Roman"/>
          <w:i/>
          <w:iCs/>
          <w:color w:val="008000"/>
          <w:sz w:val="24"/>
          <w:szCs w:val="24"/>
          <w:u w:val="single"/>
        </w:rPr>
        <w:t>Ordonanţei Guvernului nr. 2/2001</w:t>
      </w:r>
      <w:r w:rsidRPr="004474A7">
        <w:rPr>
          <w:rFonts w:ascii="Times New Roman" w:hAnsi="Times New Roman" w:cs="Times New Roman"/>
          <w:i/>
          <w:iCs/>
          <w:sz w:val="24"/>
          <w:szCs w:val="24"/>
        </w:rPr>
        <w:t xml:space="preserve"> privind regimul juridic al contravenţiilor, publicată în Monitorul Oficial al României, Partea I, nr. 410 din 25 iulie 2001, aprobată cu modificări şi completări prin </w:t>
      </w:r>
      <w:r w:rsidRPr="004474A7">
        <w:rPr>
          <w:rFonts w:ascii="Times New Roman" w:hAnsi="Times New Roman" w:cs="Times New Roman"/>
          <w:i/>
          <w:iCs/>
          <w:color w:val="008000"/>
          <w:sz w:val="24"/>
          <w:szCs w:val="24"/>
          <w:u w:val="single"/>
        </w:rPr>
        <w:t>Legea nr. 180/2002</w:t>
      </w:r>
      <w:r w:rsidRPr="004474A7">
        <w:rPr>
          <w:rFonts w:ascii="Times New Roman" w:hAnsi="Times New Roman" w:cs="Times New Roman"/>
          <w:i/>
          <w:iCs/>
          <w:sz w:val="24"/>
          <w:szCs w:val="24"/>
        </w:rPr>
        <w:t>, cu modificările şi completările ulterioare.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#M20</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w:t>
      </w:r>
      <w:r w:rsidRPr="004474A7">
        <w:rPr>
          <w:rFonts w:ascii="Times New Roman" w:hAnsi="Times New Roman" w:cs="Times New Roman"/>
          <w:color w:val="FF0000"/>
          <w:sz w:val="24"/>
          <w:szCs w:val="24"/>
          <w:u w:val="single"/>
        </w:rPr>
        <w:t>ART. 20</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(1) Inventarul bunurilor din domeniul public al statului se întocmeşte şi se modifică, după caz, de ministere, de celelalte organe de specialitate ale administraţiei publice centrale, precum şi de autorităţile administraţiei publice locale care au în administrare asemenea bunuri.</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#B</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(2) Centralizarea inventarului menţionat la alin. (1) se realizează de către Ministerul Finanţelor Publice şi se supune spre aprobare Guvernului.</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#M20</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w:t>
      </w:r>
      <w:r w:rsidRPr="004474A7">
        <w:rPr>
          <w:rFonts w:ascii="Times New Roman" w:hAnsi="Times New Roman" w:cs="Times New Roman"/>
          <w:color w:val="FF0000"/>
          <w:sz w:val="24"/>
          <w:szCs w:val="24"/>
          <w:u w:val="single"/>
        </w:rPr>
        <w:t>ART. 21</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lastRenderedPageBreak/>
        <w:t xml:space="preserve">    (1) Inventarul bunurilor care alcătuiesc domeniul public al unităţilor administrativ-teritoriale se întocmeşte şi se modifică, după caz, de comisii special constituite, conduse de preşedinţii consiliilor judeţene, de primarul general al municipiului Bucureşti, de primarii unităţilor administrativ-teritoriale, precum şi de persoanele delegate de către aceştia.</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#B</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(2) Inventarele întocmite potrivit prevederilor alin. (1) se însuşesc, după caz, de consiliile judeţene, de Consiliul General al Municipiului Bucureşti sau de consiliile locale.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(3) Inventarele astfel însuşite se centralizează de consiliul judeţean, respectiv de Consiliul General al Municipiului Bucureşti, şi se trimit Guvernului, pentru ca, prin hotărâre, să se ateste apartenenţa bunurilor la domeniul public judeţean sau de interes local.</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ART. 22</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Ministerele, celelalte organe de specialitate ale administraţiei publice centrale, autorităţile publice centrale, consiliile judeţene, Consiliul General al Municipiului Bucureşti şi consiliile locale, după caz, sunt obligate să facă înregistrarea operaţiunilor de modificare a regimului juridic al bunurilor din domeniul public al statului sau al unităţilor administrativ-teritoriale.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ART. 23</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Litigiile cu privire la delimitarea domeniului public al statului, judeţelor, comunelor, oraşelor sau al municipiilor sunt de competenţa instanţelor de contencios administrativ.</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ART. 24</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În termen de 30 de zile de la data publicării prezentei legi în Monitorul Oficial al României, Ministerul Finanţelor Publice va elabora normele metodologice prevăzute la </w:t>
      </w:r>
      <w:r w:rsidRPr="004474A7">
        <w:rPr>
          <w:rFonts w:ascii="Times New Roman" w:hAnsi="Times New Roman" w:cs="Times New Roman"/>
          <w:color w:val="008000"/>
          <w:sz w:val="24"/>
          <w:szCs w:val="24"/>
          <w:u w:val="single"/>
        </w:rPr>
        <w:t>art. 18</w:t>
      </w:r>
      <w:r w:rsidRPr="004474A7">
        <w:rPr>
          <w:rFonts w:ascii="Times New Roman" w:hAnsi="Times New Roman" w:cs="Times New Roman"/>
          <w:sz w:val="24"/>
          <w:szCs w:val="24"/>
        </w:rPr>
        <w:t>, pe care le va supune spre aprobare Guvernului.</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ART. 25</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În accepţiunea prezentei legi, prin sintagma domeniu public, cuprinsă în </w:t>
      </w:r>
      <w:r w:rsidRPr="004474A7">
        <w:rPr>
          <w:rFonts w:ascii="Times New Roman" w:hAnsi="Times New Roman" w:cs="Times New Roman"/>
          <w:color w:val="008000"/>
          <w:sz w:val="24"/>
          <w:szCs w:val="24"/>
          <w:u w:val="single"/>
        </w:rPr>
        <w:t>art. 477</w:t>
      </w:r>
      <w:r w:rsidRPr="004474A7">
        <w:rPr>
          <w:rFonts w:ascii="Times New Roman" w:hAnsi="Times New Roman" w:cs="Times New Roman"/>
          <w:sz w:val="24"/>
          <w:szCs w:val="24"/>
        </w:rPr>
        <w:t xml:space="preserve"> din Codul civil*), se înţelege domeniul privat al statului sau al unităţilor administrativ-teritoriale, după caz.</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#CIN</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b/>
          <w:bCs/>
          <w:i/>
          <w:iCs/>
          <w:sz w:val="24"/>
          <w:szCs w:val="24"/>
        </w:rPr>
        <w:t>*)</w:t>
      </w:r>
      <w:r w:rsidRPr="004474A7">
        <w:rPr>
          <w:rFonts w:ascii="Times New Roman" w:hAnsi="Times New Roman" w:cs="Times New Roman"/>
          <w:i/>
          <w:iCs/>
          <w:sz w:val="24"/>
          <w:szCs w:val="24"/>
        </w:rPr>
        <w:t xml:space="preserve"> Vechiul </w:t>
      </w:r>
      <w:r w:rsidRPr="004474A7">
        <w:rPr>
          <w:rFonts w:ascii="Times New Roman" w:hAnsi="Times New Roman" w:cs="Times New Roman"/>
          <w:i/>
          <w:iCs/>
          <w:color w:val="008000"/>
          <w:sz w:val="24"/>
          <w:szCs w:val="24"/>
          <w:u w:val="single"/>
        </w:rPr>
        <w:t>Cod civil</w:t>
      </w:r>
      <w:r w:rsidRPr="004474A7">
        <w:rPr>
          <w:rFonts w:ascii="Times New Roman" w:hAnsi="Times New Roman" w:cs="Times New Roman"/>
          <w:i/>
          <w:iCs/>
          <w:sz w:val="24"/>
          <w:szCs w:val="24"/>
        </w:rPr>
        <w:t xml:space="preserve"> a fost abrogat. A se vedea </w:t>
      </w:r>
      <w:r w:rsidRPr="004474A7">
        <w:rPr>
          <w:rFonts w:ascii="Times New Roman" w:hAnsi="Times New Roman" w:cs="Times New Roman"/>
          <w:i/>
          <w:iCs/>
          <w:color w:val="008000"/>
          <w:sz w:val="24"/>
          <w:szCs w:val="24"/>
          <w:u w:val="single"/>
        </w:rPr>
        <w:t>Legea nr. 287/2009</w:t>
      </w:r>
      <w:r w:rsidRPr="004474A7">
        <w:rPr>
          <w:rFonts w:ascii="Times New Roman" w:hAnsi="Times New Roman" w:cs="Times New Roman"/>
          <w:i/>
          <w:iCs/>
          <w:sz w:val="24"/>
          <w:szCs w:val="24"/>
        </w:rPr>
        <w:t xml:space="preserve"> privind Codul civil, republicată.</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#B</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ART. 26</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În termen de 6 luni de la data intrării în vigoare a prezentei legi, Guvernul va elabora un proiect de lege privind restituirea în natură sau în echivalent a imobilelor preluate în mod abuziv de stat în perioada 6 martie 1945 - 22 decembrie 1989.</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ART. 27</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Prezenta lege intră în vigoare la 60 de zile de la data publicării ei în Monitorul Oficial al României. Pe aceeaşi dată se abrogă orice dispoziţie contrară.</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#B</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ANEXĂ</w:t>
      </w: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p>
    <w:p w:rsidR="004474A7" w:rsidRDefault="004474A7" w:rsidP="004474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LISTA</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cuprinzând unele bunuri care alcătuiesc domeniul public al statului şi al unităţilor administrativ-teritoriale*)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 Enumerarea din prezenta anexă are un caracter exemplificativ.</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I. *) Domeniul public al statului este alcătuit din următoarele bunuri:</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1. bogăţiile de orice natură ale subsolului, în stare de zăcământ;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2. spaţiul aerian;</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3. apele de suprafaţă, cu albiile lor minore, malurile şi cuvetele lacurilor, apele subterane, apele maritime interioare, faleza şi plaja mării, cu bogăţiile lor naturale şi cu potenţialul energetic valorificabil, marea teritorială şi fundul apelor maritime, căile navigabile interioare;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lastRenderedPageBreak/>
        <w:t xml:space="preserve">    4. pădurile şi terenurile destinate împăduririi, cele care servesc nevoilor de cultură, de producţie ori de administraţie silvică, iazurile, albiile pâraielor, precum şi terenurile neproductive incluse în amenajamentele silvice, care fac parte din fondul forestier naţional şi nu sunt proprietate privată;</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5. terenurile care au aparţinut domeniului public al statului înainte de 6 martie 1945; terenurile obţinute prin lucrări de îndiguiri, de desecări şi de combatere a eroziunii solului; terenurile institutelor şi staţiunilor de cercetări ştiinţifice şi ale unităţilor de învăţământ agricol şi silvic, destinate cercetării şi producerii de seminţe şi de material săditor din categoriile biologice şi de animale de rasă;</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6. parcurile naţionale;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7. rezervaţiile naturale şi monumentele naturii;</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8. patrimoniul natural al Rezervaţiei Biosferei "Delta Dunării";</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9. resursele naturale ale zonei economice şi ale platoului continental, împreună cu platoul continental;</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10. infrastructura căilor ferate, inclusiv tunelele şi lucrările de artă;</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11. tunelele şi casetele de metrou, precum şi instalaţiile aferente acestuia;</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12. drumurile naţionale - autostrăzi, drumuri expres, drumuri naţionale europene, principale, secundare;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13. canalele navigabile, cuvetele canalului, construcţiile hidrotehnice aferente canalului, ecluzele, apărările şi consolidările de maluri şi de taluzuri, zonele de siguranţă de pe malurile canalului, drumurile de acces şi teritoriile pe care sunt realizate acestea;</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14. reţelele de transport al energiei electrice;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15. spectre de frecvenţă şi reţelele de transport şi de distribuţie de telecomunicaţii;</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16. canalele magistrale şi reţelele de distribuţie pentru irigaţii, cu prizele aferente;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17. conductele de transport al ţiţeiului, al produselor petroliere şi al gazelor naturale;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18. lacurile de acumulare şi barajele acestora, în cazul în care activitatea de producere a energiei electrice este racordată la sistemul energetic naţional, sau cele cu tranşe pentru atenuarea undelor de viitură;</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19. digurile de apărare împotriva inundaţiilor;</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20. lucrările de regularizare a cursurilor de ape;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21. cantoanele hidrotehnice, staţiile hidrologice, meteorologice şi de calitate a apelor;</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22. porturile maritime şi fluviale, civile şi militare - terenurile pe care sunt situate acestea, diguri, cheiuri, pereuri şi alte construcţii hidrotehnice pentru acostarea navelor şi pentru alte activităţi din navigaţia civilă, bazine, acvatorii şi şenale de acces, drumuri tehnologice în porturi, monumente istorice aflate în porturi, cheiuri şi pereuri situate pe malul căilor navigabile, în afara incintelor portuare destinate activităţilor de navigaţie;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#M20</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22^1. porturile de agrement - terenurile pe care sunt situate acestea, cu drumurile de acces aferente, diguri, cheiuri, pereuri şi alte construcţii hidrotehnice destinate pentru acostarea navelor de agrement, de croazieră, de pasageri sau a altor nave care efectuează un serviciu public de transport pasageri, inclusiv faleza aferentă;</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#B</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23. terenurile destinate exclusiv instrucţiei militare;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24. pichetele de grăniceri şi fortificaţiile de apărare a ţării;</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25. pistele de decolare, aterizare, căile de rulare şi platformele pentru îmbarcare-debarcare situate pe acestea şi terenurile pe care sunt amplasate;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26. statuile şi monumentele declarate de interes public naţional;</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27. ansamblurile şi siturile istorice şi arheologice;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28. muzeele, colecţiile de artă declarate de interes public naţional;</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29. terenurile şi clădirile în care îşi desfăşoară activitatea: Parlamentul, Preşedinţia, Guvernul, ministerele şi celelalte organe de specialitate ale administraţiei publice centrale şi instituţiile publice subordonate acestora; instanţele judecătoreşti şi parchetele de pe lângă acestea; unităţi ale Ministerului Apărării Naţionale şi ale Ministerului Administraţiei şi Internelor, ale serviciilor publice de informaţii, precum şi cele ale Direcţiei generale a penitenciarelor; serviciile publice descentralizate ale ministerelor şi ale celorlalte organe de specialitate ale administraţiei publice </w:t>
      </w:r>
      <w:r w:rsidRPr="004474A7">
        <w:rPr>
          <w:rFonts w:ascii="Times New Roman" w:hAnsi="Times New Roman" w:cs="Times New Roman"/>
          <w:sz w:val="24"/>
          <w:szCs w:val="24"/>
        </w:rPr>
        <w:lastRenderedPageBreak/>
        <w:t>centrale, precum şi prefecturile, cu excepţia celor dobândite din venituri proprii extrabugetare, care constituie proprietatea privată a acestora.</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#CIN</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b/>
          <w:bCs/>
          <w:i/>
          <w:iCs/>
          <w:sz w:val="24"/>
          <w:szCs w:val="24"/>
        </w:rPr>
        <w:t>*)</w:t>
      </w:r>
      <w:r w:rsidRPr="004474A7">
        <w:rPr>
          <w:rFonts w:ascii="Times New Roman" w:hAnsi="Times New Roman" w:cs="Times New Roman"/>
          <w:i/>
          <w:iCs/>
          <w:sz w:val="24"/>
          <w:szCs w:val="24"/>
        </w:rPr>
        <w:t xml:space="preserve"> Derogări de la prevederile </w:t>
      </w:r>
      <w:r w:rsidRPr="004474A7">
        <w:rPr>
          <w:rFonts w:ascii="Times New Roman" w:hAnsi="Times New Roman" w:cs="Times New Roman"/>
          <w:i/>
          <w:iCs/>
          <w:color w:val="008000"/>
          <w:sz w:val="24"/>
          <w:szCs w:val="24"/>
          <w:u w:val="single"/>
        </w:rPr>
        <w:t>pct. I</w:t>
      </w:r>
      <w:r w:rsidRPr="004474A7">
        <w:rPr>
          <w:rFonts w:ascii="Times New Roman" w:hAnsi="Times New Roman" w:cs="Times New Roman"/>
          <w:i/>
          <w:iCs/>
          <w:sz w:val="24"/>
          <w:szCs w:val="24"/>
        </w:rPr>
        <w:t xml:space="preserve"> din </w:t>
      </w:r>
      <w:r w:rsidRPr="004474A7">
        <w:rPr>
          <w:rFonts w:ascii="Times New Roman" w:hAnsi="Times New Roman" w:cs="Times New Roman"/>
          <w:i/>
          <w:iCs/>
          <w:color w:val="008000"/>
          <w:sz w:val="24"/>
          <w:szCs w:val="24"/>
          <w:u w:val="single"/>
        </w:rPr>
        <w:t>anexă</w:t>
      </w:r>
      <w:r w:rsidRPr="004474A7">
        <w:rPr>
          <w:rFonts w:ascii="Times New Roman" w:hAnsi="Times New Roman" w:cs="Times New Roman"/>
          <w:i/>
          <w:iCs/>
          <w:sz w:val="24"/>
          <w:szCs w:val="24"/>
        </w:rPr>
        <w:t xml:space="preserve"> au fost acordate prin:</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 </w:t>
      </w:r>
      <w:r w:rsidRPr="004474A7">
        <w:rPr>
          <w:rFonts w:ascii="Times New Roman" w:hAnsi="Times New Roman" w:cs="Times New Roman"/>
          <w:i/>
          <w:iCs/>
          <w:color w:val="008000"/>
          <w:sz w:val="24"/>
          <w:szCs w:val="24"/>
          <w:u w:val="single"/>
        </w:rPr>
        <w:t>art. 4</w:t>
      </w:r>
      <w:r w:rsidRPr="004474A7">
        <w:rPr>
          <w:rFonts w:ascii="Times New Roman" w:hAnsi="Times New Roman" w:cs="Times New Roman"/>
          <w:i/>
          <w:iCs/>
          <w:sz w:val="24"/>
          <w:szCs w:val="24"/>
        </w:rPr>
        <w:t xml:space="preserve"> din Legea nr. 169/2013 (</w:t>
      </w:r>
      <w:r w:rsidRPr="004474A7">
        <w:rPr>
          <w:rFonts w:ascii="Times New Roman" w:hAnsi="Times New Roman" w:cs="Times New Roman"/>
          <w:b/>
          <w:bCs/>
          <w:i/>
          <w:iCs/>
          <w:color w:val="008000"/>
          <w:sz w:val="24"/>
          <w:szCs w:val="24"/>
          <w:u w:val="single"/>
        </w:rPr>
        <w:t>#M16</w:t>
      </w:r>
      <w:r w:rsidRPr="004474A7">
        <w:rPr>
          <w:rFonts w:ascii="Times New Roman" w:hAnsi="Times New Roman" w:cs="Times New Roman"/>
          <w:i/>
          <w:iCs/>
          <w:sz w:val="24"/>
          <w:szCs w:val="24"/>
        </w:rPr>
        <w:t>);</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 </w:t>
      </w:r>
      <w:r w:rsidRPr="004474A7">
        <w:rPr>
          <w:rFonts w:ascii="Times New Roman" w:hAnsi="Times New Roman" w:cs="Times New Roman"/>
          <w:i/>
          <w:iCs/>
          <w:color w:val="008000"/>
          <w:sz w:val="24"/>
          <w:szCs w:val="24"/>
          <w:u w:val="single"/>
        </w:rPr>
        <w:t>art. 15</w:t>
      </w:r>
      <w:r w:rsidRPr="004474A7">
        <w:rPr>
          <w:rFonts w:ascii="Times New Roman" w:hAnsi="Times New Roman" w:cs="Times New Roman"/>
          <w:i/>
          <w:iCs/>
          <w:sz w:val="24"/>
          <w:szCs w:val="24"/>
        </w:rPr>
        <w:t xml:space="preserve"> alin. (1) din Legea nr. 238/2004, cu modificările ulterioare;</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 </w:t>
      </w:r>
      <w:r w:rsidRPr="004474A7">
        <w:rPr>
          <w:rFonts w:ascii="Times New Roman" w:hAnsi="Times New Roman" w:cs="Times New Roman"/>
          <w:i/>
          <w:iCs/>
          <w:color w:val="008000"/>
          <w:sz w:val="24"/>
          <w:szCs w:val="24"/>
          <w:u w:val="single"/>
        </w:rPr>
        <w:t>art. 30</w:t>
      </w:r>
      <w:r w:rsidRPr="004474A7">
        <w:rPr>
          <w:rFonts w:ascii="Times New Roman" w:hAnsi="Times New Roman" w:cs="Times New Roman"/>
          <w:i/>
          <w:iCs/>
          <w:sz w:val="24"/>
          <w:szCs w:val="24"/>
        </w:rPr>
        <w:t xml:space="preserve"> alin. (7) din Legea nr. 123/2012, cu modificările ulterioare.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Precizăm că dispoziţiile de derogare menţionate mai sus sunt reproduse în pct. 2.7 - 2.9 din nota 2 de la sfârşitul textului actualizat.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#B</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II. Domeniul public judeţean este alcătuit din următoarele bunuri:</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1. drumurile judeţene;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2. terenurile şi clădirile în care îşi desfăşoară activitatea consiliul judeţean şi aparatul propriu al acestuia, precum şi instituţiile publice de interes judeţean, cum sunt: biblioteci, muzee, spitale judeţene şi alte asemenea bunuri, dacă nu au fost declarate de uz sau interes public naţional sau local;</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3. reţelele de alimentare cu apă realizate în sistem zonal sau </w:t>
      </w:r>
      <w:proofErr w:type="spellStart"/>
      <w:r w:rsidRPr="004474A7">
        <w:rPr>
          <w:rFonts w:ascii="Times New Roman" w:hAnsi="Times New Roman" w:cs="Times New Roman"/>
          <w:sz w:val="24"/>
          <w:szCs w:val="24"/>
        </w:rPr>
        <w:t>microzonal</w:t>
      </w:r>
      <w:proofErr w:type="spellEnd"/>
      <w:r w:rsidRPr="004474A7">
        <w:rPr>
          <w:rFonts w:ascii="Times New Roman" w:hAnsi="Times New Roman" w:cs="Times New Roman"/>
          <w:sz w:val="24"/>
          <w:szCs w:val="24"/>
        </w:rPr>
        <w:t>, precum şi staţiile de tratare cu instalaţiile, construcţiile şi terenurile aferente acestora;</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#M20</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4. porturile de agrement - terenurile pe care sunt situate acestea, cu drumurile de acces aferente, diguri, cheiuri, pereuri şi alte construcţii hidrotehnice destinate pentru acostarea navelor de agrement, de croazieră, de pasageri sau a altor nave care efectuează un serviciu public de transport pasageri, inclusiv faleza aferentă - care nu sunt declarate de interes public naţional;</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5. pistele de decolare, aterizare, căile de rulare şi platformele pentru îmbarcare-debarcare situate pe acestea şi terenurile pe care sunt amplasate care nu sunt declarate de interes public naţional;</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6. ansamblurile şi siturile istorice şi arheologice care nu sunt declarate de interes public naţional;</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7. porturile fluviale civile - terenurile pe care sunt situate acestea, diguri, cheiuri, pereuri şi alte construcţii hidrotehnice pentru acostarea navelor şi pentru alte activităţi din navigaţia civilă, bazine, acvatorii şi şenale de acces, drumuri tehnologice în porturi, monumente istorice aflate în porturi, cheiuri şi pereuri situate pe malul căilor navigabile, în afara incintelor portuare destinate activităţilor de navigaţie care nu sunt declarate de interes public naţional;</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8. digurile de apărare împotriva inundaţiilor care nu sunt declarate de interes public naţional.</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#B</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III. Domeniul public local al comunelor, oraşelor şi municipiilor este alcătuit din următoarele bunuri:</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1. drumurile comunale, vicinale şi străzile;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2. pieţele publice, comerciale, târgurile, oboarele şi parcurile publice, precum şi zonele de agrement;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3. lacurile şi plajele care nu sunt declarate de interes public naţional sau judeţean;</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#M4</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4. reţelele de alimentare cu apă, canalizare, termoficare, staţiile de tratare şi epurare a apelor uzate, cu instalaţiile, construcţiile şi terenurile aferente;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#B</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5. terenurile şi clădirile în care îşi desfăşoară activitatea consiliul local şi primăria, precum şi instituţiile publice de interes local, cum sunt: teatrele, bibliotecile, muzeele, spitalele, policlinicile şi altele asemenea;</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6. locuinţele sociale;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7. statuile şi monumentele, dacă nu au fost declarate de interes public naţional;</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8. bogăţiile de orice natură ale subsolului, în stare de zăcământ, dacă nu au fost declarate de interes public naţional;</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lastRenderedPageBreak/>
        <w:t xml:space="preserve">    9. terenurile cu destinaţie forestieră, dacă nu fac parte din domeniul privat al statului şi dacă nu sunt proprietatea persoanelor fizice ori a persoanelor juridice de drept privat;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sz w:val="24"/>
          <w:szCs w:val="24"/>
        </w:rPr>
        <w:t xml:space="preserve">    10. cimitirele orăşeneşti şi comunale;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#M20</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11. porturile de agrement - terenurile pe care sunt situate acestea, cu drumurile de acces aferente, diguri, cheiuri, pereuri şi alte construcţii hidrotehnice destinate pentru acostarea navelor de agrement, de croazieră, de pasageri sau a altor nave care efectuează un serviciu public de transport pasageri, inclusiv faleza aferentă - care nu sunt declarate de interes public naţional sau judeţean;</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12. ansamblurile şi siturile istorice şi arheologice care nu sunt declarate de interes public naţional sau judeţean;</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13. porturile fluviale civile - terenurile pe care sunt situate acestea, diguri, cheiuri, pereuri şi alte construcţii hidrotehnice pentru acostarea navelor şi pentru alte activităţi din navigaţia civilă, bazine, acvatorii şi şenale de acces, drumuri tehnologice în porturi, monumente istorice aflate în porturi, cheiuri şi pereuri situate pe malul căilor navigabile, în afara incintelor portuare destinate activităţilor de navigaţie care nu sunt declarate de interes public naţional sau judeţean;</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14. digurile de apărare împotriva inundaţiilor care nu sunt declarate de interes public naţional sau judeţean.</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#CIN</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b/>
          <w:bCs/>
          <w:i/>
          <w:iCs/>
          <w:sz w:val="24"/>
          <w:szCs w:val="24"/>
        </w:rPr>
        <w:t>NOTE: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b/>
          <w:bCs/>
          <w:i/>
          <w:iCs/>
          <w:sz w:val="24"/>
          <w:szCs w:val="24"/>
        </w:rPr>
        <w:t>1.</w:t>
      </w:r>
      <w:r w:rsidRPr="004474A7">
        <w:rPr>
          <w:rFonts w:ascii="Times New Roman" w:hAnsi="Times New Roman" w:cs="Times New Roman"/>
          <w:i/>
          <w:iCs/>
          <w:sz w:val="24"/>
          <w:szCs w:val="24"/>
        </w:rPr>
        <w:t xml:space="preserve"> Reproducem mai jos prevederile </w:t>
      </w:r>
      <w:r w:rsidRPr="004474A7">
        <w:rPr>
          <w:rFonts w:ascii="Times New Roman" w:hAnsi="Times New Roman" w:cs="Times New Roman"/>
          <w:i/>
          <w:iCs/>
          <w:color w:val="008000"/>
          <w:sz w:val="24"/>
          <w:szCs w:val="24"/>
          <w:u w:val="single"/>
        </w:rPr>
        <w:t>art. II</w:t>
      </w:r>
      <w:r w:rsidRPr="004474A7">
        <w:rPr>
          <w:rFonts w:ascii="Times New Roman" w:hAnsi="Times New Roman" w:cs="Times New Roman"/>
          <w:i/>
          <w:iCs/>
          <w:sz w:val="24"/>
          <w:szCs w:val="24"/>
        </w:rPr>
        <w:t xml:space="preserve"> din Ordonanţa de urgenţă a Guvernului nr. 206/2000 (</w:t>
      </w:r>
      <w:r w:rsidRPr="004474A7">
        <w:rPr>
          <w:rFonts w:ascii="Times New Roman" w:hAnsi="Times New Roman" w:cs="Times New Roman"/>
          <w:b/>
          <w:bCs/>
          <w:i/>
          <w:iCs/>
          <w:color w:val="008000"/>
          <w:sz w:val="24"/>
          <w:szCs w:val="24"/>
          <w:u w:val="single"/>
        </w:rPr>
        <w:t>#M2</w:t>
      </w:r>
      <w:r w:rsidRPr="004474A7">
        <w:rPr>
          <w:rFonts w:ascii="Times New Roman" w:hAnsi="Times New Roman" w:cs="Times New Roman"/>
          <w:i/>
          <w:iCs/>
          <w:sz w:val="24"/>
          <w:szCs w:val="24"/>
        </w:rPr>
        <w: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#M2</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"ART. II</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Lista cuprinzând unele bunuri care alcătuiesc domeniul public al statului şi al unităţilor administrativ-teritoriale, </w:t>
      </w:r>
      <w:r w:rsidRPr="004474A7">
        <w:rPr>
          <w:rFonts w:ascii="Times New Roman" w:hAnsi="Times New Roman" w:cs="Times New Roman"/>
          <w:i/>
          <w:iCs/>
          <w:color w:val="008000"/>
          <w:sz w:val="24"/>
          <w:szCs w:val="24"/>
          <w:u w:val="single"/>
        </w:rPr>
        <w:t>anexă</w:t>
      </w:r>
      <w:r w:rsidRPr="004474A7">
        <w:rPr>
          <w:rFonts w:ascii="Times New Roman" w:hAnsi="Times New Roman" w:cs="Times New Roman"/>
          <w:i/>
          <w:iCs/>
          <w:sz w:val="24"/>
          <w:szCs w:val="24"/>
        </w:rPr>
        <w:t xml:space="preserve"> la Legea nr. 213/1998 privind proprietatea publică şi regimul juridic al acesteia, publicată în Monitorul Oficial al României, Partea I, nr. 448 din 24 noiembrie 1998, se completează la </w:t>
      </w:r>
      <w:r w:rsidRPr="004474A7">
        <w:rPr>
          <w:rFonts w:ascii="Times New Roman" w:hAnsi="Times New Roman" w:cs="Times New Roman"/>
          <w:i/>
          <w:iCs/>
          <w:color w:val="008000"/>
          <w:sz w:val="24"/>
          <w:szCs w:val="24"/>
          <w:u w:val="single"/>
        </w:rPr>
        <w:t>pct. I</w:t>
      </w:r>
      <w:r w:rsidRPr="004474A7">
        <w:rPr>
          <w:rFonts w:ascii="Times New Roman" w:hAnsi="Times New Roman" w:cs="Times New Roman"/>
          <w:i/>
          <w:iCs/>
          <w:sz w:val="24"/>
          <w:szCs w:val="24"/>
        </w:rPr>
        <w:t xml:space="preserve">, </w:t>
      </w:r>
      <w:r w:rsidRPr="004474A7">
        <w:rPr>
          <w:rFonts w:ascii="Times New Roman" w:hAnsi="Times New Roman" w:cs="Times New Roman"/>
          <w:i/>
          <w:iCs/>
          <w:color w:val="008000"/>
          <w:sz w:val="24"/>
          <w:szCs w:val="24"/>
          <w:u w:val="single"/>
        </w:rPr>
        <w:t>II</w:t>
      </w:r>
      <w:r w:rsidRPr="004474A7">
        <w:rPr>
          <w:rFonts w:ascii="Times New Roman" w:hAnsi="Times New Roman" w:cs="Times New Roman"/>
          <w:i/>
          <w:iCs/>
          <w:sz w:val="24"/>
          <w:szCs w:val="24"/>
        </w:rPr>
        <w:t xml:space="preserve"> şi </w:t>
      </w:r>
      <w:r w:rsidRPr="004474A7">
        <w:rPr>
          <w:rFonts w:ascii="Times New Roman" w:hAnsi="Times New Roman" w:cs="Times New Roman"/>
          <w:i/>
          <w:iCs/>
          <w:color w:val="008000"/>
          <w:sz w:val="24"/>
          <w:szCs w:val="24"/>
          <w:u w:val="single"/>
        </w:rPr>
        <w:t>III</w:t>
      </w:r>
      <w:r w:rsidRPr="004474A7">
        <w:rPr>
          <w:rFonts w:ascii="Times New Roman" w:hAnsi="Times New Roman" w:cs="Times New Roman"/>
          <w:i/>
          <w:iCs/>
          <w:sz w:val="24"/>
          <w:szCs w:val="24"/>
        </w:rPr>
        <w:t xml:space="preserve"> conform prevederilor </w:t>
      </w:r>
      <w:r w:rsidRPr="004474A7">
        <w:rPr>
          <w:rFonts w:ascii="Times New Roman" w:hAnsi="Times New Roman" w:cs="Times New Roman"/>
          <w:i/>
          <w:iCs/>
          <w:color w:val="008000"/>
          <w:sz w:val="24"/>
          <w:szCs w:val="24"/>
          <w:u w:val="single"/>
        </w:rPr>
        <w:t>art. I</w:t>
      </w:r>
      <w:r w:rsidRPr="004474A7">
        <w:rPr>
          <w:rFonts w:ascii="Times New Roman" w:hAnsi="Times New Roman" w:cs="Times New Roman"/>
          <w:i/>
          <w:iCs/>
          <w:sz w:val="24"/>
          <w:szCs w:val="24"/>
        </w:rPr>
        <w: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#CIN</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i/>
          <w:iCs/>
          <w:color w:val="008000"/>
          <w:sz w:val="24"/>
          <w:szCs w:val="24"/>
          <w:u w:val="single"/>
        </w:rPr>
        <w:t>Art. I</w:t>
      </w:r>
      <w:r w:rsidRPr="004474A7">
        <w:rPr>
          <w:rFonts w:ascii="Times New Roman" w:hAnsi="Times New Roman" w:cs="Times New Roman"/>
          <w:i/>
          <w:iCs/>
          <w:sz w:val="24"/>
          <w:szCs w:val="24"/>
        </w:rPr>
        <w:t xml:space="preserve"> din Ordonanţa de urgenţă a Guvernului nr. 206/2000 (</w:t>
      </w:r>
      <w:r w:rsidRPr="004474A7">
        <w:rPr>
          <w:rFonts w:ascii="Times New Roman" w:hAnsi="Times New Roman" w:cs="Times New Roman"/>
          <w:b/>
          <w:bCs/>
          <w:i/>
          <w:iCs/>
          <w:color w:val="008000"/>
          <w:sz w:val="24"/>
          <w:szCs w:val="24"/>
          <w:u w:val="single"/>
        </w:rPr>
        <w:t>#M2</w:t>
      </w:r>
      <w:r w:rsidRPr="004474A7">
        <w:rPr>
          <w:rFonts w:ascii="Times New Roman" w:hAnsi="Times New Roman" w:cs="Times New Roman"/>
          <w:i/>
          <w:iCs/>
          <w:sz w:val="24"/>
          <w:szCs w:val="24"/>
        </w:rPr>
        <w:t xml:space="preserve">) modifica prevederile </w:t>
      </w:r>
      <w:r w:rsidRPr="004474A7">
        <w:rPr>
          <w:rFonts w:ascii="Times New Roman" w:hAnsi="Times New Roman" w:cs="Times New Roman"/>
          <w:i/>
          <w:iCs/>
          <w:color w:val="008000"/>
          <w:sz w:val="24"/>
          <w:szCs w:val="24"/>
          <w:u w:val="single"/>
        </w:rPr>
        <w:t>art. 166</w:t>
      </w:r>
      <w:r w:rsidRPr="004474A7">
        <w:rPr>
          <w:rFonts w:ascii="Times New Roman" w:hAnsi="Times New Roman" w:cs="Times New Roman"/>
          <w:i/>
          <w:iCs/>
          <w:sz w:val="24"/>
          <w:szCs w:val="24"/>
        </w:rPr>
        <w:t xml:space="preserve"> din Legea învăţământului nr. 84/1995, republicată.</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În prezent, </w:t>
      </w:r>
      <w:r w:rsidRPr="004474A7">
        <w:rPr>
          <w:rFonts w:ascii="Times New Roman" w:hAnsi="Times New Roman" w:cs="Times New Roman"/>
          <w:i/>
          <w:iCs/>
          <w:color w:val="008000"/>
          <w:sz w:val="24"/>
          <w:szCs w:val="24"/>
          <w:u w:val="single"/>
        </w:rPr>
        <w:t>Legea</w:t>
      </w:r>
      <w:r w:rsidRPr="004474A7">
        <w:rPr>
          <w:rFonts w:ascii="Times New Roman" w:hAnsi="Times New Roman" w:cs="Times New Roman"/>
          <w:i/>
          <w:iCs/>
          <w:sz w:val="24"/>
          <w:szCs w:val="24"/>
        </w:rPr>
        <w:t xml:space="preserve"> învăţământului nr. 84/1995, republicată, este abrogată.</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A se vedea </w:t>
      </w:r>
      <w:r w:rsidRPr="004474A7">
        <w:rPr>
          <w:rFonts w:ascii="Times New Roman" w:hAnsi="Times New Roman" w:cs="Times New Roman"/>
          <w:i/>
          <w:iCs/>
          <w:color w:val="008000"/>
          <w:sz w:val="24"/>
          <w:szCs w:val="24"/>
          <w:u w:val="single"/>
        </w:rPr>
        <w:t>art. 112</w:t>
      </w:r>
      <w:r w:rsidRPr="004474A7">
        <w:rPr>
          <w:rFonts w:ascii="Times New Roman" w:hAnsi="Times New Roman" w:cs="Times New Roman"/>
          <w:i/>
          <w:iCs/>
          <w:sz w:val="24"/>
          <w:szCs w:val="24"/>
        </w:rPr>
        <w:t xml:space="preserve"> din Legea nr. 1/2011.</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#CIN</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b/>
          <w:bCs/>
          <w:i/>
          <w:iCs/>
          <w:sz w:val="24"/>
          <w:szCs w:val="24"/>
        </w:rPr>
        <w:t>2.</w:t>
      </w:r>
      <w:r w:rsidRPr="004474A7">
        <w:rPr>
          <w:rFonts w:ascii="Times New Roman" w:hAnsi="Times New Roman" w:cs="Times New Roman"/>
          <w:i/>
          <w:iCs/>
          <w:sz w:val="24"/>
          <w:szCs w:val="24"/>
        </w:rPr>
        <w:t xml:space="preserve"> Dispoziţiile prin care au fost acordate derogări de la prevederile </w:t>
      </w:r>
      <w:r w:rsidRPr="004474A7">
        <w:rPr>
          <w:rFonts w:ascii="Times New Roman" w:hAnsi="Times New Roman" w:cs="Times New Roman"/>
          <w:i/>
          <w:iCs/>
          <w:color w:val="008000"/>
          <w:sz w:val="24"/>
          <w:szCs w:val="24"/>
          <w:u w:val="single"/>
        </w:rPr>
        <w:t>Legii nr. 213/1998</w:t>
      </w:r>
      <w:r w:rsidRPr="004474A7">
        <w:rPr>
          <w:rFonts w:ascii="Times New Roman" w:hAnsi="Times New Roman" w:cs="Times New Roman"/>
          <w:i/>
          <w:iCs/>
          <w:sz w:val="24"/>
          <w:szCs w:val="24"/>
        </w:rPr>
        <w:t xml:space="preserve"> sunt reproduse mai jos.</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b/>
          <w:bCs/>
          <w:i/>
          <w:iCs/>
          <w:sz w:val="24"/>
          <w:szCs w:val="24"/>
        </w:rPr>
        <w:t>2.1.</w:t>
      </w:r>
      <w:r w:rsidRPr="004474A7">
        <w:rPr>
          <w:rFonts w:ascii="Times New Roman" w:hAnsi="Times New Roman" w:cs="Times New Roman"/>
          <w:i/>
          <w:iCs/>
          <w:sz w:val="24"/>
          <w:szCs w:val="24"/>
        </w:rPr>
        <w:t xml:space="preserve"> </w:t>
      </w:r>
      <w:r w:rsidRPr="004474A7">
        <w:rPr>
          <w:rFonts w:ascii="Times New Roman" w:hAnsi="Times New Roman" w:cs="Times New Roman"/>
          <w:i/>
          <w:iCs/>
          <w:color w:val="008000"/>
          <w:sz w:val="24"/>
          <w:szCs w:val="24"/>
          <w:u w:val="single"/>
        </w:rPr>
        <w:t>Art. 2</w:t>
      </w:r>
      <w:r w:rsidRPr="004474A7">
        <w:rPr>
          <w:rFonts w:ascii="Times New Roman" w:hAnsi="Times New Roman" w:cs="Times New Roman"/>
          <w:i/>
          <w:iCs/>
          <w:sz w:val="24"/>
          <w:szCs w:val="24"/>
        </w:rPr>
        <w:t xml:space="preserve"> alin. (3) din Legea nr. 90/2003, cu modificările ulterioare: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#M6</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"(3) Prin derogare de la prevederile </w:t>
      </w:r>
      <w:r w:rsidRPr="004474A7">
        <w:rPr>
          <w:rFonts w:ascii="Times New Roman" w:hAnsi="Times New Roman" w:cs="Times New Roman"/>
          <w:i/>
          <w:iCs/>
          <w:color w:val="008000"/>
          <w:sz w:val="24"/>
          <w:szCs w:val="24"/>
          <w:u w:val="single"/>
        </w:rPr>
        <w:t>art. 15</w:t>
      </w:r>
      <w:r w:rsidRPr="004474A7">
        <w:rPr>
          <w:rFonts w:ascii="Times New Roman" w:hAnsi="Times New Roman" w:cs="Times New Roman"/>
          <w:i/>
          <w:iCs/>
          <w:sz w:val="24"/>
          <w:szCs w:val="24"/>
        </w:rPr>
        <w:t xml:space="preserve"> din Legea nr. 213/1998 privind proprietatea publică şi regimul juridic al acesteia, cu modificările şi completările ulterioare, se pot închiria, fără licitaţie, partidelor politice, pentru sedii, imobile, spaţii sau părţi din acestea, aflate în proprietatea publică a statului sau a unităţilor administrativ-teritoriale şi în administraţia prefecturilor, a autorităţilor publice centrale şi locale, a altor instituţii publice de interes naţional, judeţean sau local, potrivit normelor elaborate de Guvern."</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#CIN</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b/>
          <w:bCs/>
          <w:i/>
          <w:iCs/>
          <w:sz w:val="24"/>
          <w:szCs w:val="24"/>
        </w:rPr>
        <w:t>2.2.</w:t>
      </w:r>
      <w:r w:rsidRPr="004474A7">
        <w:rPr>
          <w:rFonts w:ascii="Times New Roman" w:hAnsi="Times New Roman" w:cs="Times New Roman"/>
          <w:i/>
          <w:iCs/>
          <w:sz w:val="24"/>
          <w:szCs w:val="24"/>
        </w:rPr>
        <w:t xml:space="preserve"> </w:t>
      </w:r>
      <w:r w:rsidRPr="004474A7">
        <w:rPr>
          <w:rFonts w:ascii="Times New Roman" w:hAnsi="Times New Roman" w:cs="Times New Roman"/>
          <w:i/>
          <w:iCs/>
          <w:color w:val="008000"/>
          <w:sz w:val="24"/>
          <w:szCs w:val="24"/>
          <w:u w:val="single"/>
        </w:rPr>
        <w:t>Art. II</w:t>
      </w:r>
      <w:r w:rsidRPr="004474A7">
        <w:rPr>
          <w:rFonts w:ascii="Times New Roman" w:hAnsi="Times New Roman" w:cs="Times New Roman"/>
          <w:i/>
          <w:iCs/>
          <w:sz w:val="24"/>
          <w:szCs w:val="24"/>
        </w:rPr>
        <w:t xml:space="preserve"> pct. 9 din Legea nr. 328/2006, cu modificările ulterioare: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#M8</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"9. Prin derogare de la dispoziţiile </w:t>
      </w:r>
      <w:r w:rsidRPr="004474A7">
        <w:rPr>
          <w:rFonts w:ascii="Times New Roman" w:hAnsi="Times New Roman" w:cs="Times New Roman"/>
          <w:i/>
          <w:iCs/>
          <w:color w:val="008000"/>
          <w:sz w:val="24"/>
          <w:szCs w:val="24"/>
          <w:u w:val="single"/>
        </w:rPr>
        <w:t>art. 10</w:t>
      </w:r>
      <w:r w:rsidRPr="004474A7">
        <w:rPr>
          <w:rFonts w:ascii="Times New Roman" w:hAnsi="Times New Roman" w:cs="Times New Roman"/>
          <w:i/>
          <w:iCs/>
          <w:sz w:val="24"/>
          <w:szCs w:val="24"/>
        </w:rPr>
        <w:t xml:space="preserve"> alin. (2) din Legea nr. 213/1998 privind proprietatea publică şi regimul juridic al acesteia, cu modificările şi completările ulterioare, se interzice </w:t>
      </w:r>
      <w:r w:rsidRPr="004474A7">
        <w:rPr>
          <w:rFonts w:ascii="Times New Roman" w:hAnsi="Times New Roman" w:cs="Times New Roman"/>
          <w:i/>
          <w:iCs/>
          <w:sz w:val="24"/>
          <w:szCs w:val="24"/>
        </w:rPr>
        <w:lastRenderedPageBreak/>
        <w:t>autorităţilor administraţiei publice locale trecerea imobilelor preluate în baza prezentei legi din domeniul public în domeniul privat al respectivelor autorităţi administrativ-teritoriale."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#CIN</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b/>
          <w:bCs/>
          <w:i/>
          <w:iCs/>
          <w:sz w:val="24"/>
          <w:szCs w:val="24"/>
        </w:rPr>
        <w:t>2.3.</w:t>
      </w:r>
      <w:r w:rsidRPr="004474A7">
        <w:rPr>
          <w:rFonts w:ascii="Times New Roman" w:hAnsi="Times New Roman" w:cs="Times New Roman"/>
          <w:i/>
          <w:iCs/>
          <w:sz w:val="24"/>
          <w:szCs w:val="24"/>
        </w:rPr>
        <w:t xml:space="preserve"> </w:t>
      </w:r>
      <w:r w:rsidRPr="004474A7">
        <w:rPr>
          <w:rFonts w:ascii="Times New Roman" w:hAnsi="Times New Roman" w:cs="Times New Roman"/>
          <w:i/>
          <w:iCs/>
          <w:color w:val="008000"/>
          <w:sz w:val="24"/>
          <w:szCs w:val="24"/>
          <w:u w:val="single"/>
        </w:rPr>
        <w:t>Art. II</w:t>
      </w:r>
      <w:r w:rsidRPr="004474A7">
        <w:rPr>
          <w:rFonts w:ascii="Times New Roman" w:hAnsi="Times New Roman" w:cs="Times New Roman"/>
          <w:i/>
          <w:iCs/>
          <w:sz w:val="24"/>
          <w:szCs w:val="24"/>
        </w:rPr>
        <w:t xml:space="preserve"> alin. (1) din Ordonanţa de urgenţă a Guvernului nr. 43/2009 (</w:t>
      </w:r>
      <w:r w:rsidRPr="004474A7">
        <w:rPr>
          <w:rFonts w:ascii="Times New Roman" w:hAnsi="Times New Roman" w:cs="Times New Roman"/>
          <w:b/>
          <w:bCs/>
          <w:i/>
          <w:iCs/>
          <w:color w:val="008000"/>
          <w:sz w:val="24"/>
          <w:szCs w:val="24"/>
          <w:u w:val="single"/>
        </w:rPr>
        <w:t>#M9</w:t>
      </w:r>
      <w:r w:rsidRPr="004474A7">
        <w:rPr>
          <w:rFonts w:ascii="Times New Roman" w:hAnsi="Times New Roman" w:cs="Times New Roman"/>
          <w:i/>
          <w:iCs/>
          <w:sz w:val="24"/>
          <w:szCs w:val="24"/>
        </w:rPr>
        <w: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#M9</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"(1) Pentru sezonul estival 2009, prin derogare de la prevederile </w:t>
      </w:r>
      <w:r w:rsidRPr="004474A7">
        <w:rPr>
          <w:rFonts w:ascii="Times New Roman" w:hAnsi="Times New Roman" w:cs="Times New Roman"/>
          <w:i/>
          <w:iCs/>
          <w:color w:val="008000"/>
          <w:sz w:val="24"/>
          <w:szCs w:val="24"/>
          <w:u w:val="single"/>
        </w:rPr>
        <w:t>art. 15</w:t>
      </w:r>
      <w:r w:rsidRPr="004474A7">
        <w:rPr>
          <w:rFonts w:ascii="Times New Roman" w:hAnsi="Times New Roman" w:cs="Times New Roman"/>
          <w:i/>
          <w:iCs/>
          <w:sz w:val="24"/>
          <w:szCs w:val="24"/>
        </w:rPr>
        <w:t xml:space="preserve"> din Legea nr. 213/1998 privind proprietatea publică şi regimul juridic al acesteia, cu modificările şi completările ulterioare, contractele de închiriere a plajelor sunt atribuite direct operatorilor economici care administrează structuri de primire turistică, proprietarilor ori administratorilor de ansambluri rezidenţiale, operatorilor economici care desfăşoară activităţi de divertisment, agrement şi/sau sportive şi autorităţilor administraţiei publice locale, cu respectarea prevederilor celorlalte dispoziţii ale </w:t>
      </w:r>
      <w:r w:rsidRPr="004474A7">
        <w:rPr>
          <w:rFonts w:ascii="Times New Roman" w:hAnsi="Times New Roman" w:cs="Times New Roman"/>
          <w:i/>
          <w:iCs/>
          <w:color w:val="008000"/>
          <w:sz w:val="24"/>
          <w:szCs w:val="24"/>
          <w:u w:val="single"/>
        </w:rPr>
        <w:t>Ordonanţei de urgenţă a Guvernului nr. 19/2006</w:t>
      </w:r>
      <w:r w:rsidRPr="004474A7">
        <w:rPr>
          <w:rFonts w:ascii="Times New Roman" w:hAnsi="Times New Roman" w:cs="Times New Roman"/>
          <w:i/>
          <w:iCs/>
          <w:sz w:val="24"/>
          <w:szCs w:val="24"/>
        </w:rPr>
        <w:t xml:space="preserve">, aprobată cu modificări şi completări prin </w:t>
      </w:r>
      <w:r w:rsidRPr="004474A7">
        <w:rPr>
          <w:rFonts w:ascii="Times New Roman" w:hAnsi="Times New Roman" w:cs="Times New Roman"/>
          <w:i/>
          <w:iCs/>
          <w:color w:val="008000"/>
          <w:sz w:val="24"/>
          <w:szCs w:val="24"/>
          <w:u w:val="single"/>
        </w:rPr>
        <w:t>Legea nr. 274/2006</w:t>
      </w:r>
      <w:r w:rsidRPr="004474A7">
        <w:rPr>
          <w:rFonts w:ascii="Times New Roman" w:hAnsi="Times New Roman" w:cs="Times New Roman"/>
          <w:i/>
          <w:iCs/>
          <w:sz w:val="24"/>
          <w:szCs w:val="24"/>
        </w:rPr>
        <w: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#CIN</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b/>
          <w:bCs/>
          <w:i/>
          <w:iCs/>
          <w:sz w:val="24"/>
          <w:szCs w:val="24"/>
        </w:rPr>
        <w:t>2.4.</w:t>
      </w:r>
      <w:r w:rsidRPr="004474A7">
        <w:rPr>
          <w:rFonts w:ascii="Times New Roman" w:hAnsi="Times New Roman" w:cs="Times New Roman"/>
          <w:i/>
          <w:iCs/>
          <w:sz w:val="24"/>
          <w:szCs w:val="24"/>
        </w:rPr>
        <w:t xml:space="preserve"> </w:t>
      </w:r>
      <w:r w:rsidRPr="004474A7">
        <w:rPr>
          <w:rFonts w:ascii="Times New Roman" w:hAnsi="Times New Roman" w:cs="Times New Roman"/>
          <w:i/>
          <w:iCs/>
          <w:color w:val="008000"/>
          <w:sz w:val="24"/>
          <w:szCs w:val="24"/>
          <w:u w:val="single"/>
        </w:rPr>
        <w:t>Art. 28</w:t>
      </w:r>
      <w:r w:rsidRPr="004474A7">
        <w:rPr>
          <w:rFonts w:ascii="Times New Roman" w:hAnsi="Times New Roman" w:cs="Times New Roman"/>
          <w:i/>
          <w:iCs/>
          <w:sz w:val="24"/>
          <w:szCs w:val="24"/>
        </w:rPr>
        <w:t xml:space="preserve"> alin. (1^</w:t>
      </w:r>
      <w:proofErr w:type="spellStart"/>
      <w:r w:rsidRPr="004474A7">
        <w:rPr>
          <w:rFonts w:ascii="Times New Roman" w:hAnsi="Times New Roman" w:cs="Times New Roman"/>
          <w:i/>
          <w:iCs/>
          <w:sz w:val="24"/>
          <w:szCs w:val="24"/>
        </w:rPr>
        <w:t>1</w:t>
      </w:r>
      <w:proofErr w:type="spellEnd"/>
      <w:r w:rsidRPr="004474A7">
        <w:rPr>
          <w:rFonts w:ascii="Times New Roman" w:hAnsi="Times New Roman" w:cs="Times New Roman"/>
          <w:i/>
          <w:iCs/>
          <w:sz w:val="24"/>
          <w:szCs w:val="24"/>
        </w:rPr>
        <w:t>) din Legea nr. 255/2010, cu modificările ulterioare: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#M12</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"(1^</w:t>
      </w:r>
      <w:proofErr w:type="spellStart"/>
      <w:r w:rsidRPr="004474A7">
        <w:rPr>
          <w:rFonts w:ascii="Times New Roman" w:hAnsi="Times New Roman" w:cs="Times New Roman"/>
          <w:i/>
          <w:iCs/>
          <w:sz w:val="24"/>
          <w:szCs w:val="24"/>
        </w:rPr>
        <w:t>1</w:t>
      </w:r>
      <w:proofErr w:type="spellEnd"/>
      <w:r w:rsidRPr="004474A7">
        <w:rPr>
          <w:rFonts w:ascii="Times New Roman" w:hAnsi="Times New Roman" w:cs="Times New Roman"/>
          <w:i/>
          <w:iCs/>
          <w:sz w:val="24"/>
          <w:szCs w:val="24"/>
        </w:rPr>
        <w:t xml:space="preserve">) Prin derogare de la prevederile </w:t>
      </w:r>
      <w:r w:rsidRPr="004474A7">
        <w:rPr>
          <w:rFonts w:ascii="Times New Roman" w:hAnsi="Times New Roman" w:cs="Times New Roman"/>
          <w:i/>
          <w:iCs/>
          <w:color w:val="008000"/>
          <w:sz w:val="24"/>
          <w:szCs w:val="24"/>
          <w:u w:val="single"/>
        </w:rPr>
        <w:t>art. 9</w:t>
      </w:r>
      <w:r w:rsidRPr="004474A7">
        <w:rPr>
          <w:rFonts w:ascii="Times New Roman" w:hAnsi="Times New Roman" w:cs="Times New Roman"/>
          <w:i/>
          <w:iCs/>
          <w:sz w:val="24"/>
          <w:szCs w:val="24"/>
        </w:rPr>
        <w:t xml:space="preserve"> alin. (2) din Legea nr. 213/1998 privind bunurile proprietate publică, cu modificările şi completările ulterioare, la expirarea termenului prevăzut la alin. (1) bunurile imobile care sunt afectate de lucrările de utilitate publică trec de drept din proprietatea publică a unităţilor administrativ-teritoriale în proprietatea publică a statului şi în administrarea reprezentanţilor expropriatorilor."</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#CIN</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b/>
          <w:bCs/>
          <w:i/>
          <w:iCs/>
          <w:sz w:val="24"/>
          <w:szCs w:val="24"/>
        </w:rPr>
        <w:t>2.5.</w:t>
      </w:r>
      <w:r w:rsidRPr="004474A7">
        <w:rPr>
          <w:rFonts w:ascii="Times New Roman" w:hAnsi="Times New Roman" w:cs="Times New Roman"/>
          <w:i/>
          <w:iCs/>
          <w:sz w:val="24"/>
          <w:szCs w:val="24"/>
        </w:rPr>
        <w:t xml:space="preserve"> </w:t>
      </w:r>
      <w:r w:rsidRPr="004474A7">
        <w:rPr>
          <w:rFonts w:ascii="Times New Roman" w:hAnsi="Times New Roman" w:cs="Times New Roman"/>
          <w:i/>
          <w:iCs/>
          <w:color w:val="008000"/>
          <w:sz w:val="24"/>
          <w:szCs w:val="24"/>
          <w:u w:val="single"/>
        </w:rPr>
        <w:t>Art. 15^1</w:t>
      </w:r>
      <w:r w:rsidRPr="004474A7">
        <w:rPr>
          <w:rFonts w:ascii="Times New Roman" w:hAnsi="Times New Roman" w:cs="Times New Roman"/>
          <w:i/>
          <w:iCs/>
          <w:sz w:val="24"/>
          <w:szCs w:val="24"/>
        </w:rPr>
        <w:t xml:space="preserve"> din Legea nr. 283/2010, cu modificările ulterioare: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#M13</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"ART. 15^1</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Prin derogare de la prevederile </w:t>
      </w:r>
      <w:r w:rsidRPr="004474A7">
        <w:rPr>
          <w:rFonts w:ascii="Times New Roman" w:hAnsi="Times New Roman" w:cs="Times New Roman"/>
          <w:i/>
          <w:iCs/>
          <w:color w:val="008000"/>
          <w:sz w:val="24"/>
          <w:szCs w:val="24"/>
          <w:u w:val="single"/>
        </w:rPr>
        <w:t>art. 15</w:t>
      </w:r>
      <w:r w:rsidRPr="004474A7">
        <w:rPr>
          <w:rFonts w:ascii="Times New Roman" w:hAnsi="Times New Roman" w:cs="Times New Roman"/>
          <w:i/>
          <w:iCs/>
          <w:sz w:val="24"/>
          <w:szCs w:val="24"/>
        </w:rPr>
        <w:t xml:space="preserve"> din Legea nr. 213/1998 privind bunurile proprietate publică, cu modificările şi completările ulterioare, se pot atribui pe toată durata existenţei camerelor agricole, cu titlu gratuit, camerelor agricole judeţene şi Camerei Agricole Naţionale, pentru sediu, imobile, spaţii sau părţi din acestea, aflate în proprietatea publică a statului şi în administrarea prefecturilor, a autorităţilor publice centrale şi locale şi a altor instituţii publice de interes naţional, judeţean ori local, potrivit normelor elaborate de Guvern."</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#CIN</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b/>
          <w:bCs/>
          <w:i/>
          <w:iCs/>
          <w:sz w:val="24"/>
          <w:szCs w:val="24"/>
        </w:rPr>
        <w:t>2.6.</w:t>
      </w:r>
      <w:r w:rsidRPr="004474A7">
        <w:rPr>
          <w:rFonts w:ascii="Times New Roman" w:hAnsi="Times New Roman" w:cs="Times New Roman"/>
          <w:i/>
          <w:iCs/>
          <w:sz w:val="24"/>
          <w:szCs w:val="24"/>
        </w:rPr>
        <w:t xml:space="preserve"> </w:t>
      </w:r>
      <w:r w:rsidRPr="004474A7">
        <w:rPr>
          <w:rFonts w:ascii="Times New Roman" w:hAnsi="Times New Roman" w:cs="Times New Roman"/>
          <w:i/>
          <w:iCs/>
          <w:color w:val="008000"/>
          <w:sz w:val="24"/>
          <w:szCs w:val="24"/>
          <w:u w:val="single"/>
        </w:rPr>
        <w:t>Art. 2</w:t>
      </w:r>
      <w:r w:rsidRPr="004474A7">
        <w:rPr>
          <w:rFonts w:ascii="Times New Roman" w:hAnsi="Times New Roman" w:cs="Times New Roman"/>
          <w:i/>
          <w:iCs/>
          <w:sz w:val="24"/>
          <w:szCs w:val="24"/>
        </w:rPr>
        <w:t xml:space="preserve"> alin. (1) din Legea nr. 166/2013 (</w:t>
      </w:r>
      <w:r w:rsidRPr="004474A7">
        <w:rPr>
          <w:rFonts w:ascii="Times New Roman" w:hAnsi="Times New Roman" w:cs="Times New Roman"/>
          <w:b/>
          <w:bCs/>
          <w:i/>
          <w:iCs/>
          <w:color w:val="008000"/>
          <w:sz w:val="24"/>
          <w:szCs w:val="24"/>
          <w:u w:val="single"/>
        </w:rPr>
        <w:t>#M15</w:t>
      </w:r>
      <w:r w:rsidRPr="004474A7">
        <w:rPr>
          <w:rFonts w:ascii="Times New Roman" w:hAnsi="Times New Roman" w:cs="Times New Roman"/>
          <w:i/>
          <w:iCs/>
          <w:sz w:val="24"/>
          <w:szCs w:val="24"/>
        </w:rPr>
        <w: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#M15</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"(1) Prin derogare de la prevederile </w:t>
      </w:r>
      <w:r w:rsidRPr="004474A7">
        <w:rPr>
          <w:rFonts w:ascii="Times New Roman" w:hAnsi="Times New Roman" w:cs="Times New Roman"/>
          <w:i/>
          <w:iCs/>
          <w:color w:val="008000"/>
          <w:sz w:val="24"/>
          <w:szCs w:val="24"/>
          <w:u w:val="single"/>
        </w:rPr>
        <w:t>art. 15</w:t>
      </w:r>
      <w:r w:rsidRPr="004474A7">
        <w:rPr>
          <w:rFonts w:ascii="Times New Roman" w:hAnsi="Times New Roman" w:cs="Times New Roman"/>
          <w:i/>
          <w:iCs/>
          <w:sz w:val="24"/>
          <w:szCs w:val="24"/>
        </w:rPr>
        <w:t xml:space="preserve"> din Legea nr. 213/1998 privind bunurile proprietate publică, cu modificările şi completările ulterioare, şi de la prevederile </w:t>
      </w:r>
      <w:r w:rsidRPr="004474A7">
        <w:rPr>
          <w:rFonts w:ascii="Times New Roman" w:hAnsi="Times New Roman" w:cs="Times New Roman"/>
          <w:i/>
          <w:iCs/>
          <w:color w:val="008000"/>
          <w:sz w:val="24"/>
          <w:szCs w:val="24"/>
          <w:u w:val="single"/>
        </w:rPr>
        <w:t>Ordonanţei de urgenţă a Guvernului nr. 54/2006</w:t>
      </w:r>
      <w:r w:rsidRPr="004474A7">
        <w:rPr>
          <w:rFonts w:ascii="Times New Roman" w:hAnsi="Times New Roman" w:cs="Times New Roman"/>
          <w:i/>
          <w:iCs/>
          <w:sz w:val="24"/>
          <w:szCs w:val="24"/>
        </w:rPr>
        <w:t xml:space="preserve"> privind regimul contractelor de concesiune de bunuri proprietate publică, aprobată cu modificări prin </w:t>
      </w:r>
      <w:r w:rsidRPr="004474A7">
        <w:rPr>
          <w:rFonts w:ascii="Times New Roman" w:hAnsi="Times New Roman" w:cs="Times New Roman"/>
          <w:i/>
          <w:iCs/>
          <w:color w:val="008000"/>
          <w:sz w:val="24"/>
          <w:szCs w:val="24"/>
          <w:u w:val="single"/>
        </w:rPr>
        <w:t>Legea nr. 22/2007</w:t>
      </w:r>
      <w:r w:rsidRPr="004474A7">
        <w:rPr>
          <w:rFonts w:ascii="Times New Roman" w:hAnsi="Times New Roman" w:cs="Times New Roman"/>
          <w:i/>
          <w:iCs/>
          <w:sz w:val="24"/>
          <w:szCs w:val="24"/>
        </w:rPr>
        <w:t xml:space="preserve">, se concesionează entităţii mixte româno-bulgare create pentru exploatarea noului pod, cu titlu gratuit, bunurile proprietate publică ce fac parte din obiectiv, astfel cum este definit la </w:t>
      </w:r>
      <w:r w:rsidRPr="004474A7">
        <w:rPr>
          <w:rFonts w:ascii="Times New Roman" w:hAnsi="Times New Roman" w:cs="Times New Roman"/>
          <w:i/>
          <w:iCs/>
          <w:color w:val="008000"/>
          <w:sz w:val="24"/>
          <w:szCs w:val="24"/>
          <w:u w:val="single"/>
        </w:rPr>
        <w:t>art. 6</w:t>
      </w:r>
      <w:r w:rsidRPr="004474A7">
        <w:rPr>
          <w:rFonts w:ascii="Times New Roman" w:hAnsi="Times New Roman" w:cs="Times New Roman"/>
          <w:i/>
          <w:iCs/>
          <w:sz w:val="24"/>
          <w:szCs w:val="24"/>
        </w:rPr>
        <w:t xml:space="preserve"> din acordul prevăzut la </w:t>
      </w:r>
      <w:r w:rsidRPr="004474A7">
        <w:rPr>
          <w:rFonts w:ascii="Times New Roman" w:hAnsi="Times New Roman" w:cs="Times New Roman"/>
          <w:i/>
          <w:iCs/>
          <w:color w:val="008000"/>
          <w:sz w:val="24"/>
          <w:szCs w:val="24"/>
          <w:u w:val="single"/>
        </w:rPr>
        <w:t>art. 1</w:t>
      </w:r>
      <w:r w:rsidRPr="004474A7">
        <w:rPr>
          <w:rFonts w:ascii="Times New Roman" w:hAnsi="Times New Roman" w:cs="Times New Roman"/>
          <w:i/>
          <w:iCs/>
          <w:sz w:val="24"/>
          <w:szCs w:val="24"/>
        </w:rPr>
        <w: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#CIN</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b/>
          <w:bCs/>
          <w:i/>
          <w:iCs/>
          <w:sz w:val="24"/>
          <w:szCs w:val="24"/>
        </w:rPr>
        <w:t>2.7.</w:t>
      </w:r>
      <w:r w:rsidRPr="004474A7">
        <w:rPr>
          <w:rFonts w:ascii="Times New Roman" w:hAnsi="Times New Roman" w:cs="Times New Roman"/>
          <w:i/>
          <w:iCs/>
          <w:sz w:val="24"/>
          <w:szCs w:val="24"/>
        </w:rPr>
        <w:t xml:space="preserve"> </w:t>
      </w:r>
      <w:r w:rsidRPr="004474A7">
        <w:rPr>
          <w:rFonts w:ascii="Times New Roman" w:hAnsi="Times New Roman" w:cs="Times New Roman"/>
          <w:i/>
          <w:iCs/>
          <w:color w:val="008000"/>
          <w:sz w:val="24"/>
          <w:szCs w:val="24"/>
          <w:u w:val="single"/>
        </w:rPr>
        <w:t>Art. 4</w:t>
      </w:r>
      <w:r w:rsidRPr="004474A7">
        <w:rPr>
          <w:rFonts w:ascii="Times New Roman" w:hAnsi="Times New Roman" w:cs="Times New Roman"/>
          <w:i/>
          <w:iCs/>
          <w:sz w:val="24"/>
          <w:szCs w:val="24"/>
        </w:rPr>
        <w:t xml:space="preserve"> din Legea nr. 169/2013 (</w:t>
      </w:r>
      <w:r w:rsidRPr="004474A7">
        <w:rPr>
          <w:rFonts w:ascii="Times New Roman" w:hAnsi="Times New Roman" w:cs="Times New Roman"/>
          <w:b/>
          <w:bCs/>
          <w:i/>
          <w:iCs/>
          <w:color w:val="008000"/>
          <w:sz w:val="24"/>
          <w:szCs w:val="24"/>
          <w:u w:val="single"/>
        </w:rPr>
        <w:t>#M16</w:t>
      </w:r>
      <w:r w:rsidRPr="004474A7">
        <w:rPr>
          <w:rFonts w:ascii="Times New Roman" w:hAnsi="Times New Roman" w:cs="Times New Roman"/>
          <w:i/>
          <w:iCs/>
          <w:sz w:val="24"/>
          <w:szCs w:val="24"/>
        </w:rPr>
        <w: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#M16</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"ART. 4</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(1) Prin derogare de la </w:t>
      </w:r>
      <w:r w:rsidRPr="004474A7">
        <w:rPr>
          <w:rFonts w:ascii="Times New Roman" w:hAnsi="Times New Roman" w:cs="Times New Roman"/>
          <w:i/>
          <w:iCs/>
          <w:color w:val="008000"/>
          <w:sz w:val="24"/>
          <w:szCs w:val="24"/>
          <w:u w:val="single"/>
        </w:rPr>
        <w:t>pct. 17</w:t>
      </w:r>
      <w:r w:rsidRPr="004474A7">
        <w:rPr>
          <w:rFonts w:ascii="Times New Roman" w:hAnsi="Times New Roman" w:cs="Times New Roman"/>
          <w:i/>
          <w:iCs/>
          <w:sz w:val="24"/>
          <w:szCs w:val="24"/>
        </w:rPr>
        <w:t xml:space="preserve"> din Lista cuprinzând unele bunuri care alcătuiesc domeniul public al statului şi al unităţilor administrativ-teritoriale, prevăzută ca </w:t>
      </w:r>
      <w:r w:rsidRPr="004474A7">
        <w:rPr>
          <w:rFonts w:ascii="Times New Roman" w:hAnsi="Times New Roman" w:cs="Times New Roman"/>
          <w:i/>
          <w:iCs/>
          <w:color w:val="008000"/>
          <w:sz w:val="24"/>
          <w:szCs w:val="24"/>
          <w:u w:val="single"/>
        </w:rPr>
        <w:t>anexă</w:t>
      </w:r>
      <w:r w:rsidRPr="004474A7">
        <w:rPr>
          <w:rFonts w:ascii="Times New Roman" w:hAnsi="Times New Roman" w:cs="Times New Roman"/>
          <w:i/>
          <w:iCs/>
          <w:sz w:val="24"/>
          <w:szCs w:val="24"/>
        </w:rPr>
        <w:t xml:space="preserve"> la Legea nr. 213/1998 privind bunurile proprietate publică, cu modificările ulterioare, Compania Nabucco România beneficiază, de la data începerii lucrărilor şi pe întreaga durată de existenţă şi operare a </w:t>
      </w:r>
      <w:r w:rsidRPr="004474A7">
        <w:rPr>
          <w:rFonts w:ascii="Times New Roman" w:hAnsi="Times New Roman" w:cs="Times New Roman"/>
          <w:i/>
          <w:iCs/>
          <w:sz w:val="24"/>
          <w:szCs w:val="24"/>
        </w:rPr>
        <w:lastRenderedPageBreak/>
        <w:t>Conductei de gaze naturale Nabucco, de un drept de proprietate privată şi de un drept de operare asupra Conductei de gaze naturale Nabucco.</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(2) De dreptul prevăzut la alin. (1), precum şi de celelalte drepturi prevăzute de prezenta lege beneficiază şi succesorii legali şi cesionarii permişi ai Companiei Nabucco România, în condiţiile legii.</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(3) În vederea înfiinţării, operării şi/sau modificării Conductei de gaze naturale Nabucco şi pentru desfăşurarea activităţii de transport de gaze naturale prin Conducta de gaze naturale Nabucco, Compania Nabucco România are obligaţia de a solicita şi de a obţine autorizaţiile şi/sau licenţele specifice emise de Autoritatea Naţională de Reglementare în Domeniul Energiei, denumită în continuare ANRE."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#CIN</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b/>
          <w:bCs/>
          <w:i/>
          <w:iCs/>
          <w:sz w:val="24"/>
          <w:szCs w:val="24"/>
        </w:rPr>
        <w:t>2.8.</w:t>
      </w:r>
      <w:r w:rsidRPr="004474A7">
        <w:rPr>
          <w:rFonts w:ascii="Times New Roman" w:hAnsi="Times New Roman" w:cs="Times New Roman"/>
          <w:i/>
          <w:iCs/>
          <w:sz w:val="24"/>
          <w:szCs w:val="24"/>
        </w:rPr>
        <w:t xml:space="preserve"> </w:t>
      </w:r>
      <w:r w:rsidRPr="004474A7">
        <w:rPr>
          <w:rFonts w:ascii="Times New Roman" w:hAnsi="Times New Roman" w:cs="Times New Roman"/>
          <w:i/>
          <w:iCs/>
          <w:color w:val="008000"/>
          <w:sz w:val="24"/>
          <w:szCs w:val="24"/>
          <w:u w:val="single"/>
        </w:rPr>
        <w:t>Art. 15</w:t>
      </w:r>
      <w:r w:rsidRPr="004474A7">
        <w:rPr>
          <w:rFonts w:ascii="Times New Roman" w:hAnsi="Times New Roman" w:cs="Times New Roman"/>
          <w:i/>
          <w:iCs/>
          <w:sz w:val="24"/>
          <w:szCs w:val="24"/>
        </w:rPr>
        <w:t xml:space="preserve"> alin. (1) din Legea nr. 238/2004, cu modificările ulterioare: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#M17</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"(1) Prin derogare de la prevederile </w:t>
      </w:r>
      <w:r w:rsidRPr="004474A7">
        <w:rPr>
          <w:rFonts w:ascii="Times New Roman" w:hAnsi="Times New Roman" w:cs="Times New Roman"/>
          <w:i/>
          <w:iCs/>
          <w:color w:val="008000"/>
          <w:sz w:val="24"/>
          <w:szCs w:val="24"/>
          <w:u w:val="single"/>
        </w:rPr>
        <w:t>pct. I</w:t>
      </w:r>
      <w:r w:rsidRPr="004474A7">
        <w:rPr>
          <w:rFonts w:ascii="Times New Roman" w:hAnsi="Times New Roman" w:cs="Times New Roman"/>
          <w:i/>
          <w:iCs/>
          <w:sz w:val="24"/>
          <w:szCs w:val="24"/>
        </w:rPr>
        <w:t xml:space="preserve"> </w:t>
      </w:r>
      <w:proofErr w:type="spellStart"/>
      <w:r w:rsidRPr="004474A7">
        <w:rPr>
          <w:rFonts w:ascii="Times New Roman" w:hAnsi="Times New Roman" w:cs="Times New Roman"/>
          <w:i/>
          <w:iCs/>
          <w:color w:val="008000"/>
          <w:sz w:val="24"/>
          <w:szCs w:val="24"/>
          <w:u w:val="single"/>
        </w:rPr>
        <w:t>subpct</w:t>
      </w:r>
      <w:proofErr w:type="spellEnd"/>
      <w:r w:rsidRPr="004474A7">
        <w:rPr>
          <w:rFonts w:ascii="Times New Roman" w:hAnsi="Times New Roman" w:cs="Times New Roman"/>
          <w:i/>
          <w:iCs/>
          <w:color w:val="008000"/>
          <w:sz w:val="24"/>
          <w:szCs w:val="24"/>
          <w:u w:val="single"/>
        </w:rPr>
        <w:t>. 17</w:t>
      </w:r>
      <w:r w:rsidRPr="004474A7">
        <w:rPr>
          <w:rFonts w:ascii="Times New Roman" w:hAnsi="Times New Roman" w:cs="Times New Roman"/>
          <w:i/>
          <w:iCs/>
          <w:sz w:val="24"/>
          <w:szCs w:val="24"/>
        </w:rPr>
        <w:t xml:space="preserve"> din </w:t>
      </w:r>
      <w:r w:rsidRPr="004474A7">
        <w:rPr>
          <w:rFonts w:ascii="Times New Roman" w:hAnsi="Times New Roman" w:cs="Times New Roman"/>
          <w:i/>
          <w:iCs/>
          <w:color w:val="008000"/>
          <w:sz w:val="24"/>
          <w:szCs w:val="24"/>
          <w:u w:val="single"/>
        </w:rPr>
        <w:t>anexa</w:t>
      </w:r>
      <w:r w:rsidRPr="004474A7">
        <w:rPr>
          <w:rFonts w:ascii="Times New Roman" w:hAnsi="Times New Roman" w:cs="Times New Roman"/>
          <w:i/>
          <w:iCs/>
          <w:sz w:val="24"/>
          <w:szCs w:val="24"/>
        </w:rPr>
        <w:t xml:space="preserve"> la Legea nr. 213/1998 privind bunurile proprietate publică, cu modificările şi completările ulterioare, investiţiile efectuate din surse proprii ale titularului, concretizate în bunuri noi, similare celor prevăzute la </w:t>
      </w:r>
      <w:r w:rsidRPr="004474A7">
        <w:rPr>
          <w:rFonts w:ascii="Times New Roman" w:hAnsi="Times New Roman" w:cs="Times New Roman"/>
          <w:i/>
          <w:iCs/>
          <w:color w:val="008000"/>
          <w:sz w:val="24"/>
          <w:szCs w:val="24"/>
          <w:u w:val="single"/>
        </w:rPr>
        <w:t>art. 14</w:t>
      </w:r>
      <w:r w:rsidRPr="004474A7">
        <w:rPr>
          <w:rFonts w:ascii="Times New Roman" w:hAnsi="Times New Roman" w:cs="Times New Roman"/>
          <w:i/>
          <w:iCs/>
          <w:sz w:val="24"/>
          <w:szCs w:val="24"/>
        </w:rPr>
        <w:t>, dar care nu fac parte din sistemul naţional de transport al petrolului, au regimul juridic de bunuri proprietate privată şi se pot conecta la acesta."</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#CIN</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b/>
          <w:bCs/>
          <w:i/>
          <w:iCs/>
          <w:sz w:val="24"/>
          <w:szCs w:val="24"/>
        </w:rPr>
        <w:t>2.9.</w:t>
      </w:r>
      <w:r w:rsidRPr="004474A7">
        <w:rPr>
          <w:rFonts w:ascii="Times New Roman" w:hAnsi="Times New Roman" w:cs="Times New Roman"/>
          <w:i/>
          <w:iCs/>
          <w:sz w:val="24"/>
          <w:szCs w:val="24"/>
        </w:rPr>
        <w:t xml:space="preserve"> </w:t>
      </w:r>
      <w:r w:rsidRPr="004474A7">
        <w:rPr>
          <w:rFonts w:ascii="Times New Roman" w:hAnsi="Times New Roman" w:cs="Times New Roman"/>
          <w:i/>
          <w:iCs/>
          <w:color w:val="008000"/>
          <w:sz w:val="24"/>
          <w:szCs w:val="24"/>
          <w:u w:val="single"/>
        </w:rPr>
        <w:t>Art. 30</w:t>
      </w:r>
      <w:r w:rsidRPr="004474A7">
        <w:rPr>
          <w:rFonts w:ascii="Times New Roman" w:hAnsi="Times New Roman" w:cs="Times New Roman"/>
          <w:i/>
          <w:iCs/>
          <w:sz w:val="24"/>
          <w:szCs w:val="24"/>
        </w:rPr>
        <w:t xml:space="preserve"> alin. (7) din Legea nr. 123/2012, cu modificările ulterioare: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#M17</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"(7) Prin derogare de la prevederile </w:t>
      </w:r>
      <w:r w:rsidRPr="004474A7">
        <w:rPr>
          <w:rFonts w:ascii="Times New Roman" w:hAnsi="Times New Roman" w:cs="Times New Roman"/>
          <w:i/>
          <w:iCs/>
          <w:color w:val="008000"/>
          <w:sz w:val="24"/>
          <w:szCs w:val="24"/>
          <w:u w:val="single"/>
        </w:rPr>
        <w:t>pct. I</w:t>
      </w:r>
      <w:r w:rsidRPr="004474A7">
        <w:rPr>
          <w:rFonts w:ascii="Times New Roman" w:hAnsi="Times New Roman" w:cs="Times New Roman"/>
          <w:i/>
          <w:iCs/>
          <w:sz w:val="24"/>
          <w:szCs w:val="24"/>
        </w:rPr>
        <w:t xml:space="preserve"> </w:t>
      </w:r>
      <w:proofErr w:type="spellStart"/>
      <w:r w:rsidRPr="004474A7">
        <w:rPr>
          <w:rFonts w:ascii="Times New Roman" w:hAnsi="Times New Roman" w:cs="Times New Roman"/>
          <w:i/>
          <w:iCs/>
          <w:color w:val="008000"/>
          <w:sz w:val="24"/>
          <w:szCs w:val="24"/>
          <w:u w:val="single"/>
        </w:rPr>
        <w:t>subpct</w:t>
      </w:r>
      <w:proofErr w:type="spellEnd"/>
      <w:r w:rsidRPr="004474A7">
        <w:rPr>
          <w:rFonts w:ascii="Times New Roman" w:hAnsi="Times New Roman" w:cs="Times New Roman"/>
          <w:i/>
          <w:iCs/>
          <w:color w:val="008000"/>
          <w:sz w:val="24"/>
          <w:szCs w:val="24"/>
          <w:u w:val="single"/>
        </w:rPr>
        <w:t>. 14</w:t>
      </w:r>
      <w:r w:rsidRPr="004474A7">
        <w:rPr>
          <w:rFonts w:ascii="Times New Roman" w:hAnsi="Times New Roman" w:cs="Times New Roman"/>
          <w:i/>
          <w:iCs/>
          <w:sz w:val="24"/>
          <w:szCs w:val="24"/>
        </w:rPr>
        <w:t xml:space="preserve"> din </w:t>
      </w:r>
      <w:r w:rsidRPr="004474A7">
        <w:rPr>
          <w:rFonts w:ascii="Times New Roman" w:hAnsi="Times New Roman" w:cs="Times New Roman"/>
          <w:i/>
          <w:iCs/>
          <w:color w:val="008000"/>
          <w:sz w:val="24"/>
          <w:szCs w:val="24"/>
          <w:u w:val="single"/>
        </w:rPr>
        <w:t>anexa</w:t>
      </w:r>
      <w:r w:rsidRPr="004474A7">
        <w:rPr>
          <w:rFonts w:ascii="Times New Roman" w:hAnsi="Times New Roman" w:cs="Times New Roman"/>
          <w:i/>
          <w:iCs/>
          <w:sz w:val="24"/>
          <w:szCs w:val="24"/>
        </w:rPr>
        <w:t xml:space="preserve"> la Legea nr. 213/1998 privind bunurile proprietate publică, cu modificările şi completările ulterioare, reţelele electrice de transport al energiei electrice, realizate de către operatori economici care se pot certifica ca operatori de transport şi de sistem conform prevederilor </w:t>
      </w:r>
      <w:r w:rsidRPr="004474A7">
        <w:rPr>
          <w:rFonts w:ascii="Times New Roman" w:hAnsi="Times New Roman" w:cs="Times New Roman"/>
          <w:i/>
          <w:iCs/>
          <w:color w:val="008000"/>
          <w:sz w:val="24"/>
          <w:szCs w:val="24"/>
          <w:u w:val="single"/>
        </w:rPr>
        <w:t>art. 34</w:t>
      </w:r>
      <w:r w:rsidRPr="004474A7">
        <w:rPr>
          <w:rFonts w:ascii="Times New Roman" w:hAnsi="Times New Roman" w:cs="Times New Roman"/>
          <w:i/>
          <w:iCs/>
          <w:sz w:val="24"/>
          <w:szCs w:val="24"/>
        </w:rPr>
        <w:t xml:space="preserve"> alin. (2), au regimul juridic de proprietate privată şi se pot conecta la reţeaua electrică de transport al energiei electrice prevăzută la alin. (3), în condiţiile de serviciu public reglementate de ANRE."</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#CIN</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w:t>
      </w:r>
      <w:r w:rsidRPr="004474A7">
        <w:rPr>
          <w:rFonts w:ascii="Times New Roman" w:hAnsi="Times New Roman" w:cs="Times New Roman"/>
          <w:b/>
          <w:bCs/>
          <w:i/>
          <w:iCs/>
          <w:sz w:val="24"/>
          <w:szCs w:val="24"/>
        </w:rPr>
        <w:t>2.10.</w:t>
      </w:r>
      <w:r w:rsidRPr="004474A7">
        <w:rPr>
          <w:rFonts w:ascii="Times New Roman" w:hAnsi="Times New Roman" w:cs="Times New Roman"/>
          <w:i/>
          <w:iCs/>
          <w:sz w:val="24"/>
          <w:szCs w:val="24"/>
        </w:rPr>
        <w:t xml:space="preserve"> </w:t>
      </w:r>
      <w:r w:rsidRPr="004474A7">
        <w:rPr>
          <w:rFonts w:ascii="Times New Roman" w:hAnsi="Times New Roman" w:cs="Times New Roman"/>
          <w:i/>
          <w:iCs/>
          <w:color w:val="008000"/>
          <w:sz w:val="24"/>
          <w:szCs w:val="24"/>
          <w:u w:val="single"/>
        </w:rPr>
        <w:t>Art. 10</w:t>
      </w:r>
      <w:r w:rsidRPr="004474A7">
        <w:rPr>
          <w:rFonts w:ascii="Times New Roman" w:hAnsi="Times New Roman" w:cs="Times New Roman"/>
          <w:i/>
          <w:iCs/>
          <w:sz w:val="24"/>
          <w:szCs w:val="24"/>
        </w:rPr>
        <w:t xml:space="preserve"> din Legea nr. 163/2015 (</w:t>
      </w:r>
      <w:r w:rsidRPr="004474A7">
        <w:rPr>
          <w:rFonts w:ascii="Times New Roman" w:hAnsi="Times New Roman" w:cs="Times New Roman"/>
          <w:b/>
          <w:bCs/>
          <w:i/>
          <w:iCs/>
          <w:color w:val="008000"/>
          <w:sz w:val="24"/>
          <w:szCs w:val="24"/>
          <w:u w:val="single"/>
        </w:rPr>
        <w:t>#M18</w:t>
      </w:r>
      <w:r w:rsidRPr="004474A7">
        <w:rPr>
          <w:rFonts w:ascii="Times New Roman" w:hAnsi="Times New Roman" w:cs="Times New Roman"/>
          <w:i/>
          <w:iCs/>
          <w:sz w:val="24"/>
          <w:szCs w:val="24"/>
        </w:rPr>
        <w:t>):</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#M18</w:t>
      </w:r>
      <w:bookmarkStart w:id="0" w:name="_GoBack"/>
      <w:bookmarkEnd w:id="0"/>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"ART. 10</w:t>
      </w:r>
    </w:p>
    <w:p w:rsidR="004474A7" w:rsidRPr="004474A7" w:rsidRDefault="004474A7" w:rsidP="004474A7">
      <w:pPr>
        <w:autoSpaceDE w:val="0"/>
        <w:autoSpaceDN w:val="0"/>
        <w:adjustRightInd w:val="0"/>
        <w:spacing w:line="240" w:lineRule="auto"/>
        <w:ind w:firstLine="0"/>
        <w:rPr>
          <w:rFonts w:ascii="Times New Roman" w:hAnsi="Times New Roman" w:cs="Times New Roman"/>
          <w:i/>
          <w:iCs/>
          <w:sz w:val="24"/>
          <w:szCs w:val="24"/>
        </w:rPr>
      </w:pPr>
      <w:r w:rsidRPr="004474A7">
        <w:rPr>
          <w:rFonts w:ascii="Times New Roman" w:hAnsi="Times New Roman" w:cs="Times New Roman"/>
          <w:i/>
          <w:iCs/>
          <w:sz w:val="24"/>
          <w:szCs w:val="24"/>
        </w:rPr>
        <w:t xml:space="preserve">    (1) Prin derogare de la prevederile </w:t>
      </w:r>
      <w:r w:rsidRPr="004474A7">
        <w:rPr>
          <w:rFonts w:ascii="Times New Roman" w:hAnsi="Times New Roman" w:cs="Times New Roman"/>
          <w:i/>
          <w:iCs/>
          <w:color w:val="008000"/>
          <w:sz w:val="24"/>
          <w:szCs w:val="24"/>
          <w:u w:val="single"/>
        </w:rPr>
        <w:t>art. 15</w:t>
      </w:r>
      <w:r w:rsidRPr="004474A7">
        <w:rPr>
          <w:rFonts w:ascii="Times New Roman" w:hAnsi="Times New Roman" w:cs="Times New Roman"/>
          <w:i/>
          <w:iCs/>
          <w:sz w:val="24"/>
          <w:szCs w:val="24"/>
        </w:rPr>
        <w:t xml:space="preserve"> din Legea nr. 213/1998 privind bunurile proprietate publică, cu modificările ulterioare, Ministerul Educaţiei şi Cercetării Ştiinţifice pune la dispoziţia ASRO, în folosinţă, pe bază de contract de închiriere, un spaţiu cu destinaţia de sediu în municipiul Bucureşti, str. Mendeleev nr. 21 - 25, sectorul 1.</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i/>
          <w:iCs/>
          <w:sz w:val="24"/>
          <w:szCs w:val="24"/>
        </w:rPr>
        <w:t xml:space="preserve">    (2) Contractul îşi produce efectele până când ASRO îşi poate desfăşura activitatea într-un alt sediu."</w:t>
      </w: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p>
    <w:p w:rsidR="004474A7" w:rsidRPr="004474A7" w:rsidRDefault="004474A7" w:rsidP="004474A7">
      <w:pPr>
        <w:autoSpaceDE w:val="0"/>
        <w:autoSpaceDN w:val="0"/>
        <w:adjustRightInd w:val="0"/>
        <w:spacing w:line="240" w:lineRule="auto"/>
        <w:ind w:firstLine="0"/>
        <w:rPr>
          <w:rFonts w:ascii="Times New Roman" w:hAnsi="Times New Roman" w:cs="Times New Roman"/>
          <w:sz w:val="24"/>
          <w:szCs w:val="24"/>
        </w:rPr>
      </w:pPr>
      <w:r w:rsidRPr="004474A7">
        <w:rPr>
          <w:rFonts w:ascii="Times New Roman" w:hAnsi="Times New Roman" w:cs="Times New Roman"/>
          <w:b/>
          <w:bCs/>
          <w:color w:val="008000"/>
          <w:sz w:val="24"/>
          <w:szCs w:val="24"/>
          <w:u w:val="single"/>
        </w:rPr>
        <w:t>#B</w:t>
      </w:r>
    </w:p>
    <w:p w:rsidR="000E7FC9" w:rsidRDefault="000E7FC9"/>
    <w:sectPr w:rsidR="000E7FC9" w:rsidSect="00E96FB3">
      <w:pgSz w:w="11907" w:h="16840" w:code="9"/>
      <w:pgMar w:top="851" w:right="851" w:bottom="851" w:left="1418" w:header="567" w:footer="567" w:gutter="0"/>
      <w:paperSrc w:first="1" w:other="1"/>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435"/>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4A7"/>
    <w:rsid w:val="000E7FC9"/>
    <w:rsid w:val="004474A7"/>
    <w:rsid w:val="00E96FB3"/>
    <w:rsid w:val="00F87C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line="360" w:lineRule="auto"/>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line="360" w:lineRule="auto"/>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4945</Words>
  <Characters>28684</Characters>
  <Application>Microsoft Office Word</Application>
  <DocSecurity>0</DocSecurity>
  <Lines>239</Lines>
  <Paragraphs>67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 Dinu</dc:creator>
  <cp:lastModifiedBy>Adela Dinu</cp:lastModifiedBy>
  <cp:revision>1</cp:revision>
  <dcterms:created xsi:type="dcterms:W3CDTF">2018-04-11T12:47:00Z</dcterms:created>
  <dcterms:modified xsi:type="dcterms:W3CDTF">2018-04-11T12:48:00Z</dcterms:modified>
</cp:coreProperties>
</file>